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A029" w14:textId="77777777" w:rsidR="0013610C" w:rsidRDefault="0013610C" w:rsidP="0065342E">
      <w:pPr>
        <w:jc w:val="center"/>
        <w:rPr>
          <w:b/>
        </w:rPr>
      </w:pPr>
    </w:p>
    <w:p w14:paraId="0B9033A4" w14:textId="77777777" w:rsidR="0013610C" w:rsidRDefault="0013610C" w:rsidP="0065342E">
      <w:pPr>
        <w:jc w:val="center"/>
        <w:rPr>
          <w:b/>
        </w:rPr>
      </w:pPr>
    </w:p>
    <w:p w14:paraId="304C1CFF" w14:textId="19AEE1FB" w:rsidR="00871CBD" w:rsidRPr="00003E57" w:rsidRDefault="00871CB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6326E" wp14:editId="462638F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155" y="1452"/>
                    <wp:lineTo x="155" y="18877"/>
                    <wp:lineTo x="21213" y="18877"/>
                    <wp:lineTo x="21213" y="1452"/>
                    <wp:lineTo x="155" y="1452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AF26" w14:textId="7CF9B7AC" w:rsidR="0061055E" w:rsidRPr="00E53971" w:rsidRDefault="0061055E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4.9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" filled="f" stroked="f">
                <v:textbox inset=",7.2pt,,7.2pt">
                  <w:txbxContent>
                    <w:p w14:paraId="3700AF26" w14:textId="7CF9B7AC" w:rsidR="0061055E" w:rsidRPr="00E53971" w:rsidRDefault="0061055E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5EA2BB6" wp14:editId="3D4D8368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10C">
        <w:rPr>
          <w:b/>
        </w:rPr>
        <w:t>What can flowers tell us about climate change</w:t>
      </w:r>
      <w:r w:rsidR="0065342E">
        <w:rPr>
          <w:b/>
        </w:rPr>
        <w:t>?</w:t>
      </w:r>
    </w:p>
    <w:p w14:paraId="73013475" w14:textId="77777777"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14:paraId="4235F675" w14:textId="51CB7BB5" w:rsidR="004E5636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686AD2">
        <w:rPr>
          <w:rFonts w:asciiTheme="majorHAnsi" w:hAnsiTheme="majorHAnsi"/>
          <w:sz w:val="24"/>
          <w:szCs w:val="24"/>
        </w:rPr>
        <w:t>Many n</w:t>
      </w:r>
      <w:r w:rsidR="0013610C">
        <w:rPr>
          <w:rFonts w:asciiTheme="majorHAnsi" w:hAnsiTheme="majorHAnsi"/>
          <w:sz w:val="24"/>
          <w:szCs w:val="24"/>
        </w:rPr>
        <w:t>at</w:t>
      </w:r>
      <w:r w:rsidR="0048065D">
        <w:rPr>
          <w:rFonts w:asciiTheme="majorHAnsi" w:hAnsiTheme="majorHAnsi"/>
          <w:sz w:val="24"/>
          <w:szCs w:val="24"/>
        </w:rPr>
        <w:t>uralists</w:t>
      </w:r>
      <w:r w:rsidR="00D655A5">
        <w:rPr>
          <w:rFonts w:asciiTheme="majorHAnsi" w:hAnsiTheme="majorHAnsi"/>
          <w:sz w:val="24"/>
          <w:szCs w:val="24"/>
        </w:rPr>
        <w:t>, farmers,</w:t>
      </w:r>
      <w:r w:rsidR="0048065D">
        <w:rPr>
          <w:rFonts w:asciiTheme="majorHAnsi" w:hAnsiTheme="majorHAnsi"/>
          <w:sz w:val="24"/>
          <w:szCs w:val="24"/>
        </w:rPr>
        <w:t xml:space="preserve"> and scientists alike enjoy watching the seasons change, and even write down what they see</w:t>
      </w:r>
      <w:r w:rsidR="00D655A5">
        <w:rPr>
          <w:rFonts w:asciiTheme="majorHAnsi" w:hAnsiTheme="majorHAnsi"/>
          <w:sz w:val="24"/>
          <w:szCs w:val="24"/>
        </w:rPr>
        <w:t xml:space="preserve"> and when they see it</w:t>
      </w:r>
      <w:r w:rsidR="0048065D">
        <w:rPr>
          <w:rFonts w:asciiTheme="majorHAnsi" w:hAnsiTheme="majorHAnsi"/>
          <w:sz w:val="24"/>
          <w:szCs w:val="24"/>
        </w:rPr>
        <w:t xml:space="preserve">. </w:t>
      </w:r>
      <w:r w:rsidR="0013610C">
        <w:rPr>
          <w:rFonts w:asciiTheme="majorHAnsi" w:hAnsiTheme="majorHAnsi"/>
          <w:sz w:val="24"/>
          <w:szCs w:val="24"/>
        </w:rPr>
        <w:t xml:space="preserve"> </w:t>
      </w:r>
      <w:r w:rsidR="0048065D">
        <w:rPr>
          <w:rFonts w:asciiTheme="majorHAnsi" w:hAnsiTheme="majorHAnsi"/>
          <w:sz w:val="24"/>
          <w:szCs w:val="24"/>
        </w:rPr>
        <w:t xml:space="preserve">When single observations </w:t>
      </w:r>
      <w:r w:rsidR="00A15D4D">
        <w:rPr>
          <w:rFonts w:asciiTheme="majorHAnsi" w:hAnsiTheme="majorHAnsi"/>
          <w:sz w:val="24"/>
          <w:szCs w:val="24"/>
        </w:rPr>
        <w:t xml:space="preserve">like these </w:t>
      </w:r>
      <w:r w:rsidR="0048065D">
        <w:rPr>
          <w:rFonts w:asciiTheme="majorHAnsi" w:hAnsiTheme="majorHAnsi"/>
          <w:sz w:val="24"/>
          <w:szCs w:val="24"/>
        </w:rPr>
        <w:t>are gathered up over long periods of time, patterns in the data begin to emerge.</w:t>
      </w:r>
    </w:p>
    <w:p w14:paraId="5F8F9783" w14:textId="5E4D82D8" w:rsidR="000231DC" w:rsidRDefault="003044D6" w:rsidP="0048065D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C67EDC">
        <w:rPr>
          <w:rFonts w:asciiTheme="majorHAnsi" w:hAnsiTheme="majorHAnsi"/>
          <w:sz w:val="24"/>
          <w:szCs w:val="24"/>
        </w:rPr>
        <w:t xml:space="preserve">red line in the </w:t>
      </w:r>
      <w:r>
        <w:rPr>
          <w:rFonts w:asciiTheme="majorHAnsi" w:hAnsiTheme="majorHAnsi"/>
          <w:sz w:val="24"/>
          <w:szCs w:val="24"/>
        </w:rPr>
        <w:t xml:space="preserve">graph below </w:t>
      </w:r>
      <w:r w:rsidR="0048065D">
        <w:rPr>
          <w:rFonts w:asciiTheme="majorHAnsi" w:hAnsiTheme="majorHAnsi"/>
          <w:sz w:val="24"/>
          <w:szCs w:val="24"/>
        </w:rPr>
        <w:t xml:space="preserve">shows the </w:t>
      </w:r>
      <w:r w:rsidR="00C67EDC">
        <w:rPr>
          <w:rFonts w:asciiTheme="majorHAnsi" w:hAnsiTheme="majorHAnsi"/>
          <w:sz w:val="24"/>
          <w:szCs w:val="24"/>
        </w:rPr>
        <w:t>median</w:t>
      </w:r>
      <w:r w:rsidR="0048065D">
        <w:rPr>
          <w:rFonts w:asciiTheme="majorHAnsi" w:hAnsiTheme="majorHAnsi"/>
          <w:sz w:val="24"/>
          <w:szCs w:val="24"/>
        </w:rPr>
        <w:t xml:space="preserve"> first flowering date </w:t>
      </w:r>
      <w:r w:rsidR="00C67EDC">
        <w:rPr>
          <w:rFonts w:asciiTheme="majorHAnsi" w:hAnsiTheme="majorHAnsi"/>
          <w:sz w:val="24"/>
          <w:szCs w:val="24"/>
        </w:rPr>
        <w:t xml:space="preserve">for 405 </w:t>
      </w:r>
      <w:r w:rsidR="00686AD2">
        <w:rPr>
          <w:rFonts w:asciiTheme="majorHAnsi" w:hAnsiTheme="majorHAnsi"/>
          <w:sz w:val="24"/>
          <w:szCs w:val="24"/>
        </w:rPr>
        <w:t xml:space="preserve">plant </w:t>
      </w:r>
      <w:r w:rsidR="00C67EDC">
        <w:rPr>
          <w:rFonts w:asciiTheme="majorHAnsi" w:hAnsiTheme="majorHAnsi"/>
          <w:sz w:val="24"/>
          <w:szCs w:val="24"/>
        </w:rPr>
        <w:t>species throughout England over a 260 year period</w:t>
      </w:r>
      <w:r>
        <w:rPr>
          <w:rFonts w:asciiTheme="majorHAnsi" w:hAnsiTheme="majorHAnsi"/>
          <w:sz w:val="24"/>
          <w:szCs w:val="24"/>
        </w:rPr>
        <w:t>.</w:t>
      </w:r>
      <w:r w:rsidR="00C67E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C67EDC">
        <w:rPr>
          <w:rFonts w:asciiTheme="majorHAnsi" w:hAnsiTheme="majorHAnsi"/>
          <w:sz w:val="24"/>
          <w:szCs w:val="24"/>
        </w:rPr>
        <w:t xml:space="preserve">The gray area shows the uncertainty in the data. </w:t>
      </w:r>
      <w:r w:rsidR="00B54341">
        <w:rPr>
          <w:rFonts w:asciiTheme="majorHAnsi" w:hAnsiTheme="majorHAnsi"/>
          <w:sz w:val="24"/>
          <w:szCs w:val="24"/>
        </w:rPr>
        <w:t>T</w:t>
      </w:r>
      <w:r w:rsidR="00C67EDC">
        <w:rPr>
          <w:rFonts w:asciiTheme="majorHAnsi" w:hAnsiTheme="majorHAnsi"/>
          <w:sz w:val="24"/>
          <w:szCs w:val="24"/>
        </w:rPr>
        <w:t>he older data ha</w:t>
      </w:r>
      <w:r w:rsidR="00A15D4D">
        <w:rPr>
          <w:rFonts w:asciiTheme="majorHAnsi" w:hAnsiTheme="majorHAnsi"/>
          <w:sz w:val="24"/>
          <w:szCs w:val="24"/>
        </w:rPr>
        <w:t>ve</w:t>
      </w:r>
      <w:r w:rsidR="00C67EDC">
        <w:rPr>
          <w:rFonts w:asciiTheme="majorHAnsi" w:hAnsiTheme="majorHAnsi"/>
          <w:sz w:val="24"/>
          <w:szCs w:val="24"/>
        </w:rPr>
        <w:t xml:space="preserve"> a </w:t>
      </w:r>
      <w:r w:rsidR="00A15D4D">
        <w:rPr>
          <w:rFonts w:asciiTheme="majorHAnsi" w:hAnsiTheme="majorHAnsi"/>
          <w:sz w:val="24"/>
          <w:szCs w:val="24"/>
        </w:rPr>
        <w:t xml:space="preserve">wider </w:t>
      </w:r>
      <w:r w:rsidR="00C67EDC">
        <w:rPr>
          <w:rFonts w:asciiTheme="majorHAnsi" w:hAnsiTheme="majorHAnsi"/>
          <w:sz w:val="24"/>
          <w:szCs w:val="24"/>
        </w:rPr>
        <w:t xml:space="preserve">gray area meaning </w:t>
      </w:r>
      <w:r w:rsidR="00A15D4D">
        <w:rPr>
          <w:rFonts w:asciiTheme="majorHAnsi" w:hAnsiTheme="majorHAnsi"/>
          <w:sz w:val="24"/>
          <w:szCs w:val="24"/>
        </w:rPr>
        <w:t xml:space="preserve">that </w:t>
      </w:r>
      <w:r w:rsidR="00C67EDC">
        <w:rPr>
          <w:rFonts w:asciiTheme="majorHAnsi" w:hAnsiTheme="majorHAnsi"/>
          <w:sz w:val="24"/>
          <w:szCs w:val="24"/>
        </w:rPr>
        <w:t xml:space="preserve">the scientists are </w:t>
      </w:r>
      <w:r w:rsidR="00A15D4D">
        <w:rPr>
          <w:rFonts w:asciiTheme="majorHAnsi" w:hAnsiTheme="majorHAnsi"/>
          <w:sz w:val="24"/>
          <w:szCs w:val="24"/>
        </w:rPr>
        <w:t>recognize that</w:t>
      </w:r>
      <w:r w:rsidR="00C67EDC">
        <w:rPr>
          <w:rFonts w:asciiTheme="majorHAnsi" w:hAnsiTheme="majorHAnsi"/>
          <w:sz w:val="24"/>
          <w:szCs w:val="24"/>
        </w:rPr>
        <w:t xml:space="preserve"> the median</w:t>
      </w:r>
      <w:r w:rsidR="00A15D4D">
        <w:rPr>
          <w:rFonts w:asciiTheme="majorHAnsi" w:hAnsiTheme="majorHAnsi"/>
          <w:sz w:val="24"/>
          <w:szCs w:val="24"/>
        </w:rPr>
        <w:t xml:space="preserve"> has a wider range of possible values</w:t>
      </w:r>
      <w:r w:rsidR="00C67EDC">
        <w:rPr>
          <w:rFonts w:asciiTheme="majorHAnsi" w:hAnsiTheme="majorHAnsi"/>
          <w:sz w:val="24"/>
          <w:szCs w:val="24"/>
        </w:rPr>
        <w:t>.</w:t>
      </w:r>
      <w:r w:rsidR="00A15D4D">
        <w:rPr>
          <w:rFonts w:asciiTheme="majorHAnsi" w:hAnsiTheme="majorHAnsi"/>
          <w:sz w:val="24"/>
          <w:szCs w:val="24"/>
        </w:rPr>
        <w:t xml:space="preserve"> This is because the older data might have been collected a bit differently, or maybe it’s harder to interpret some of the older notes from people making observations.</w:t>
      </w:r>
      <w:r w:rsidR="00C67EDC">
        <w:rPr>
          <w:rFonts w:asciiTheme="majorHAnsi" w:hAnsiTheme="majorHAnsi"/>
          <w:sz w:val="24"/>
          <w:szCs w:val="24"/>
        </w:rPr>
        <w:t xml:space="preserve"> The black line show</w:t>
      </w:r>
      <w:r w:rsidR="00A15D4D">
        <w:rPr>
          <w:rFonts w:asciiTheme="majorHAnsi" w:hAnsiTheme="majorHAnsi"/>
          <w:sz w:val="24"/>
          <w:szCs w:val="24"/>
        </w:rPr>
        <w:t>s</w:t>
      </w:r>
      <w:r w:rsidR="00C67EDC">
        <w:rPr>
          <w:rFonts w:asciiTheme="majorHAnsi" w:hAnsiTheme="majorHAnsi"/>
          <w:sz w:val="24"/>
          <w:szCs w:val="24"/>
        </w:rPr>
        <w:t xml:space="preserve"> the mean value for periods of 25 years, and the dotted line shows the most recent 25 years. </w:t>
      </w:r>
    </w:p>
    <w:p w14:paraId="5B32F292" w14:textId="77777777" w:rsidR="00D655A5" w:rsidRDefault="00D655A5" w:rsidP="0048065D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</w:p>
    <w:p w14:paraId="2129966D" w14:textId="725DBCFB" w:rsidR="002F1EBB" w:rsidRDefault="00D655A5" w:rsidP="00D655A5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1CC8B" wp14:editId="41941CF2">
                <wp:simplePos x="0" y="0"/>
                <wp:positionH relativeFrom="column">
                  <wp:posOffset>-949643</wp:posOffset>
                </wp:positionH>
                <wp:positionV relativeFrom="paragraph">
                  <wp:posOffset>1144284</wp:posOffset>
                </wp:positionV>
                <wp:extent cx="2400935" cy="222250"/>
                <wp:effectExtent l="3493" t="0" r="2857" b="285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0935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39F9" w14:textId="0EADFF4B" w:rsidR="00D655A5" w:rsidRPr="00D655A5" w:rsidRDefault="00D655A5" w:rsidP="00D65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55A5">
                              <w:rPr>
                                <w:sz w:val="16"/>
                                <w:szCs w:val="16"/>
                              </w:rPr>
                              <w:t>Day of the Year (Number of days since January 1</w:t>
                            </w:r>
                            <w:r w:rsidRPr="00D655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D655A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4.75pt;margin-top:90.1pt;width:189.05pt;height:17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" fillcolor="white [3212]" stroked="f" strokeweight=".5pt">
                <v:textbox>
                  <w:txbxContent>
                    <w:p w14:paraId="518839F9" w14:textId="0EADFF4B" w:rsidR="00D655A5" w:rsidRPr="00D655A5" w:rsidRDefault="00D655A5" w:rsidP="00D65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55A5">
                        <w:rPr>
                          <w:sz w:val="16"/>
                          <w:szCs w:val="16"/>
                        </w:rPr>
                        <w:t>Day of the Year (Number of days since January 1</w:t>
                      </w:r>
                      <w:r w:rsidRPr="00D655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D655A5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B662C2" wp14:editId="1127E68B">
                <wp:simplePos x="0" y="0"/>
                <wp:positionH relativeFrom="column">
                  <wp:posOffset>1557075</wp:posOffset>
                </wp:positionH>
                <wp:positionV relativeFrom="paragraph">
                  <wp:posOffset>2448174</wp:posOffset>
                </wp:positionV>
                <wp:extent cx="2401294" cy="222636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FB07" w14:textId="4992F035" w:rsidR="00D655A5" w:rsidRPr="00D655A5" w:rsidRDefault="00D655A5" w:rsidP="00D65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2.6pt;margin-top:192.75pt;width:189.1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" fillcolor="white [3212]" stroked="f" strokeweight=".5pt">
                <v:textbox>
                  <w:txbxContent>
                    <w:p w14:paraId="69F6FB07" w14:textId="4992F035" w:rsidR="00D655A5" w:rsidRPr="00D655A5" w:rsidRDefault="00D655A5" w:rsidP="00D655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FBA30B" wp14:editId="3AAAC2E6">
            <wp:extent cx="4763135" cy="2607945"/>
            <wp:effectExtent l="0" t="0" r="0" b="1905"/>
            <wp:docPr id="1" name="Picture 1" descr="http://www.skepticalscience.com/images/First_Flowering_Ind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epticalscience.com/images/First_Flowering_Inde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DEEB" w14:textId="62163E6A" w:rsidR="00D72E53" w:rsidRPr="00D655A5" w:rsidRDefault="00D72E53" w:rsidP="00D655A5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16"/>
          <w:szCs w:val="16"/>
        </w:rPr>
      </w:pPr>
    </w:p>
    <w:p w14:paraId="136AA2E8" w14:textId="0BF66FFE" w:rsidR="00871CBD" w:rsidRPr="00C67EDC" w:rsidRDefault="00871CBD" w:rsidP="00D91089">
      <w:pPr>
        <w:rPr>
          <w:rStyle w:val="apple-converted-space"/>
          <w:rFonts w:ascii="Times New Roman" w:hAnsi="Times New Roman"/>
          <w:szCs w:val="24"/>
          <w:lang w:eastAsia="en-US"/>
        </w:rPr>
      </w:pPr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Pr="007619ED">
        <w:rPr>
          <w:rFonts w:cs="Lucida Grande"/>
          <w:color w:val="000000"/>
          <w:sz w:val="20"/>
          <w:shd w:val="clear" w:color="auto" w:fill="FFFFFF"/>
        </w:rPr>
        <w:t>:</w:t>
      </w:r>
      <w:r w:rsidRPr="007619ED">
        <w:rPr>
          <w:rStyle w:val="apple-converted-space"/>
          <w:rFonts w:cs="Lucida Grande"/>
          <w:color w:val="000000"/>
          <w:sz w:val="20"/>
          <w:shd w:val="clear" w:color="auto" w:fill="FFFFFF"/>
        </w:rPr>
        <w:t> </w:t>
      </w:r>
      <w:r w:rsidR="001E76B9" w:rsidRPr="00D91089">
        <w:rPr>
          <w:rFonts w:ascii="Times New Roman" w:hAnsi="Times New Roman"/>
          <w:sz w:val="20"/>
          <w:lang w:eastAsia="en-US"/>
        </w:rPr>
        <w:t xml:space="preserve">Amano, T., </w:t>
      </w:r>
      <w:proofErr w:type="spellStart"/>
      <w:r w:rsidR="001E76B9" w:rsidRPr="00D91089">
        <w:rPr>
          <w:rFonts w:ascii="Times New Roman" w:hAnsi="Times New Roman"/>
          <w:sz w:val="20"/>
          <w:lang w:eastAsia="en-US"/>
        </w:rPr>
        <w:t>Smithers</w:t>
      </w:r>
      <w:proofErr w:type="spellEnd"/>
      <w:r w:rsidR="001E76B9" w:rsidRPr="00D91089">
        <w:rPr>
          <w:rFonts w:ascii="Times New Roman" w:hAnsi="Times New Roman"/>
          <w:sz w:val="20"/>
          <w:lang w:eastAsia="en-US"/>
        </w:rPr>
        <w:t xml:space="preserve">, R. J., Sparks, T. H., &amp; Sutherland, W. J. (2010). </w:t>
      </w:r>
      <w:proofErr w:type="gramStart"/>
      <w:r w:rsidR="001E76B9" w:rsidRPr="00D91089">
        <w:rPr>
          <w:rFonts w:ascii="Times New Roman" w:hAnsi="Times New Roman"/>
          <w:sz w:val="20"/>
          <w:lang w:eastAsia="en-US"/>
        </w:rPr>
        <w:t>A 250-year index of first flowering dates and its response to temperature changes.</w:t>
      </w:r>
      <w:proofErr w:type="gramEnd"/>
      <w:r w:rsidR="001E76B9" w:rsidRPr="00D91089">
        <w:rPr>
          <w:rFonts w:ascii="Times New Roman" w:hAnsi="Times New Roman"/>
          <w:sz w:val="20"/>
          <w:lang w:eastAsia="en-US"/>
        </w:rPr>
        <w:t xml:space="preserve"> </w:t>
      </w:r>
      <w:r w:rsidR="001E76B9" w:rsidRPr="00D91089">
        <w:rPr>
          <w:rFonts w:ascii="Times New Roman" w:hAnsi="Times New Roman"/>
          <w:i/>
          <w:iCs/>
          <w:sz w:val="20"/>
          <w:lang w:eastAsia="en-US"/>
        </w:rPr>
        <w:t>Proceedings of the Royal Society of London B: Biological Sciences</w:t>
      </w:r>
      <w:r w:rsidR="001E76B9" w:rsidRPr="00D91089">
        <w:rPr>
          <w:rFonts w:ascii="Times New Roman" w:hAnsi="Times New Roman"/>
          <w:sz w:val="20"/>
          <w:lang w:eastAsia="en-US"/>
        </w:rPr>
        <w:t>. http://doi.org/10.1098/rspb.2010.0291</w:t>
      </w:r>
    </w:p>
    <w:p w14:paraId="5C414DB5" w14:textId="77777777" w:rsidR="00C67EDC" w:rsidRDefault="00C67EDC" w:rsidP="00871CBD"/>
    <w:p w14:paraId="612565F4" w14:textId="76A2EF09" w:rsidR="00871CBD" w:rsidRDefault="00871CBD" w:rsidP="00871CBD">
      <w:r>
        <w:t xml:space="preserve">1.  </w:t>
      </w:r>
      <w:r w:rsidRPr="009A0684">
        <w:t xml:space="preserve">Describe what the graph shows about </w:t>
      </w:r>
      <w:r w:rsidR="003044D6">
        <w:t xml:space="preserve">how </w:t>
      </w:r>
      <w:r w:rsidR="00C67EDC">
        <w:t>the date that plants in England are flowering has changed over the last 260 years</w:t>
      </w:r>
      <w:r w:rsidR="00437B88">
        <w:t xml:space="preserve">. </w:t>
      </w:r>
    </w:p>
    <w:p w14:paraId="0F5D081E" w14:textId="77777777" w:rsidR="00871CBD" w:rsidRDefault="00871CBD" w:rsidP="00871CBD">
      <w:pPr>
        <w:rPr>
          <w:sz w:val="16"/>
          <w:szCs w:val="16"/>
        </w:rPr>
      </w:pPr>
    </w:p>
    <w:p w14:paraId="08CCC146" w14:textId="77777777" w:rsidR="00B331C2" w:rsidRDefault="00B331C2" w:rsidP="00871CBD">
      <w:pPr>
        <w:rPr>
          <w:sz w:val="16"/>
          <w:szCs w:val="16"/>
        </w:rPr>
      </w:pPr>
    </w:p>
    <w:p w14:paraId="321F4C7C" w14:textId="77777777" w:rsidR="00B331C2" w:rsidRPr="002A190C" w:rsidRDefault="00B331C2" w:rsidP="00871CBD">
      <w:pPr>
        <w:rPr>
          <w:sz w:val="16"/>
          <w:szCs w:val="16"/>
        </w:rPr>
      </w:pPr>
      <w:bookmarkStart w:id="0" w:name="_GoBack"/>
      <w:bookmarkEnd w:id="0"/>
    </w:p>
    <w:p w14:paraId="6A3A3875" w14:textId="63B9238E" w:rsidR="0065342E" w:rsidRDefault="00871CBD" w:rsidP="00871CBD">
      <w:pPr>
        <w:rPr>
          <w:b/>
          <w:i/>
          <w:sz w:val="20"/>
        </w:rPr>
      </w:pPr>
      <w:r>
        <w:t xml:space="preserve">2. I interpret the graph to mean….  </w:t>
      </w:r>
    </w:p>
    <w:sectPr w:rsidR="0065342E" w:rsidSect="008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41B7E"/>
    <w:rsid w:val="00050856"/>
    <w:rsid w:val="0013610C"/>
    <w:rsid w:val="001C2C8B"/>
    <w:rsid w:val="001E76B9"/>
    <w:rsid w:val="0023159F"/>
    <w:rsid w:val="002E489E"/>
    <w:rsid w:val="002F1EBB"/>
    <w:rsid w:val="003044D6"/>
    <w:rsid w:val="00392B0E"/>
    <w:rsid w:val="003C28F3"/>
    <w:rsid w:val="00437B88"/>
    <w:rsid w:val="004766A7"/>
    <w:rsid w:val="0048065D"/>
    <w:rsid w:val="004E5636"/>
    <w:rsid w:val="005F6E10"/>
    <w:rsid w:val="00604C76"/>
    <w:rsid w:val="0061055E"/>
    <w:rsid w:val="00643CD9"/>
    <w:rsid w:val="0065342E"/>
    <w:rsid w:val="00686AD2"/>
    <w:rsid w:val="00871CBD"/>
    <w:rsid w:val="008A5BFD"/>
    <w:rsid w:val="008A6F53"/>
    <w:rsid w:val="008B0D9A"/>
    <w:rsid w:val="009E3C28"/>
    <w:rsid w:val="009F7B1E"/>
    <w:rsid w:val="00A15D4D"/>
    <w:rsid w:val="00AA484A"/>
    <w:rsid w:val="00B331C2"/>
    <w:rsid w:val="00B54341"/>
    <w:rsid w:val="00C03B8E"/>
    <w:rsid w:val="00C67EDC"/>
    <w:rsid w:val="00C72F99"/>
    <w:rsid w:val="00CB4A94"/>
    <w:rsid w:val="00CC05E7"/>
    <w:rsid w:val="00D655A5"/>
    <w:rsid w:val="00D72E53"/>
    <w:rsid w:val="00D91089"/>
    <w:rsid w:val="00DD1334"/>
    <w:rsid w:val="00E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BD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40082-9205-FB49-9014-06B7FB50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2015-04-10T13:42:00Z</dcterms:created>
  <dcterms:modified xsi:type="dcterms:W3CDTF">2015-04-10T13:42:00Z</dcterms:modified>
</cp:coreProperties>
</file>