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AD" w:rsidRPr="00320D58" w:rsidRDefault="00DD3EE1" w:rsidP="002A6AAD">
      <w:pPr>
        <w:pStyle w:val="Heading2"/>
        <w:rPr>
          <w:rFonts w:ascii="Calibri" w:hAnsi="Calibri"/>
          <w:noProof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-457200</wp:posOffset>
                </wp:positionV>
                <wp:extent cx="1828800" cy="377825"/>
                <wp:effectExtent l="0" t="0" r="444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AAD" w:rsidRPr="006920B9" w:rsidRDefault="002A6AAD" w:rsidP="002A6AAD">
                            <w:pPr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</w:pPr>
                            <w:r w:rsidRPr="006920B9">
                              <w:rPr>
                                <w:rFonts w:ascii="Papyrus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14.3pt;margin-top:-35.95pt;width:2in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3j7ACAAC6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" filled="f" stroked="f">
                <v:textbox inset=",7.2pt,,7.2pt">
                  <w:txbxContent>
                    <w:p w:rsidR="002A6AAD" w:rsidRPr="006920B9" w:rsidRDefault="002A6AAD" w:rsidP="002A6AAD">
                      <w:pPr>
                        <w:rPr>
                          <w:rFonts w:ascii="Papyrus" w:hAnsi="Papyrus"/>
                          <w:color w:val="403152"/>
                          <w:sz w:val="16"/>
                        </w:rPr>
                      </w:pPr>
                      <w:r w:rsidRPr="006920B9">
                        <w:rPr>
                          <w:rFonts w:ascii="Papyrus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 w:val="0"/>
          <w:bCs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-570865</wp:posOffset>
            </wp:positionV>
            <wp:extent cx="604520" cy="457200"/>
            <wp:effectExtent l="0" t="0" r="5080" b="0"/>
            <wp:wrapTight wrapText="bothSides">
              <wp:wrapPolygon edited="0">
                <wp:start x="0" y="0"/>
                <wp:lineTo x="0" y="20400"/>
                <wp:lineTo x="20874" y="20400"/>
                <wp:lineTo x="20874" y="0"/>
                <wp:lineTo x="0" y="0"/>
              </wp:wrapPolygon>
            </wp:wrapTight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AD">
        <w:rPr>
          <w:rFonts w:ascii="Calibri" w:hAnsi="Calibri"/>
          <w:noProof/>
        </w:rPr>
        <w:t xml:space="preserve"> Marine water and air temperatures</w:t>
      </w:r>
    </w:p>
    <w:p w:rsidR="002A6AAD" w:rsidRDefault="002A6AAD" w:rsidP="002A6AAD">
      <w:pPr>
        <w:rPr>
          <w:rFonts w:ascii="Calibri" w:hAnsi="Calibri"/>
        </w:rPr>
      </w:pPr>
    </w:p>
    <w:p w:rsidR="002A6AAD" w:rsidRPr="00A2745E" w:rsidRDefault="002A6AAD" w:rsidP="002A6AAD">
      <w:pPr>
        <w:rPr>
          <w:rFonts w:ascii="Calibri" w:hAnsi="Calibri"/>
          <w:sz w:val="22"/>
        </w:rPr>
      </w:pPr>
      <w:r w:rsidRPr="00A2745E">
        <w:rPr>
          <w:rFonts w:ascii="Calibri" w:hAnsi="Calibri"/>
          <w:sz w:val="22"/>
        </w:rPr>
        <w:t xml:space="preserve">Several Federal, State, and private research institutions collaborate to maintain a system of marine buoys located in many US and Canadian coastal waters.  The buoys monitor many variables, including </w:t>
      </w:r>
      <w:r>
        <w:rPr>
          <w:rFonts w:ascii="Calibri" w:hAnsi="Calibri"/>
          <w:sz w:val="22"/>
        </w:rPr>
        <w:t xml:space="preserve">air pressure, </w:t>
      </w:r>
      <w:r w:rsidRPr="00A2745E">
        <w:rPr>
          <w:rFonts w:ascii="Calibri" w:hAnsi="Calibri"/>
          <w:sz w:val="22"/>
        </w:rPr>
        <w:t xml:space="preserve">wind speed and direction, wave height, </w:t>
      </w:r>
      <w:r>
        <w:rPr>
          <w:rFonts w:ascii="Calibri" w:hAnsi="Calibri"/>
          <w:sz w:val="22"/>
        </w:rPr>
        <w:t xml:space="preserve">speed and direction of currents, visibility, </w:t>
      </w:r>
      <w:r w:rsidRPr="00A2745E">
        <w:rPr>
          <w:rFonts w:ascii="Calibri" w:hAnsi="Calibri"/>
          <w:sz w:val="22"/>
        </w:rPr>
        <w:t xml:space="preserve">air temperature, </w:t>
      </w:r>
      <w:r>
        <w:rPr>
          <w:rFonts w:ascii="Calibri" w:hAnsi="Calibri"/>
          <w:sz w:val="22"/>
        </w:rPr>
        <w:t>surface</w:t>
      </w:r>
      <w:r w:rsidRPr="00A2745E">
        <w:rPr>
          <w:rFonts w:ascii="Calibri" w:hAnsi="Calibri"/>
          <w:sz w:val="22"/>
        </w:rPr>
        <w:t xml:space="preserve"> water temperature</w:t>
      </w:r>
      <w:r>
        <w:rPr>
          <w:rFonts w:ascii="Calibri" w:hAnsi="Calibri"/>
          <w:sz w:val="22"/>
        </w:rPr>
        <w:t xml:space="preserve">, at the water temperature </w:t>
      </w:r>
      <w:r w:rsidRPr="00A2745E">
        <w:rPr>
          <w:rFonts w:ascii="Calibri" w:hAnsi="Calibri"/>
          <w:sz w:val="22"/>
        </w:rPr>
        <w:t xml:space="preserve">at several depths. </w:t>
      </w:r>
      <w:r>
        <w:rPr>
          <w:rFonts w:ascii="Calibri" w:hAnsi="Calibri"/>
          <w:sz w:val="22"/>
        </w:rPr>
        <w:t xml:space="preserve"> Maps of the Gulf of Maine buoy locations and data from the buoys are available online from the Northeastern Regional Association of Coastal and Ocean Observing Systems (NERACOOS).</w:t>
      </w:r>
    </w:p>
    <w:p w:rsidR="002A6AAD" w:rsidRDefault="002A6AAD" w:rsidP="002A6AAD">
      <w:pPr>
        <w:rPr>
          <w:rFonts w:ascii="Calibri" w:hAnsi="Calibri"/>
          <w:sz w:val="22"/>
        </w:rPr>
      </w:pPr>
    </w:p>
    <w:p w:rsidR="002A6AAD" w:rsidRPr="00A2745E" w:rsidRDefault="002A6AAD" w:rsidP="002A6AA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data for hourly air and surface water temperatures at the West Penobscot Bay buoy between Oct 9 and Oct 16 are displayed in a scatter plot below.</w:t>
      </w:r>
    </w:p>
    <w:p w:rsidR="002A6AAD" w:rsidRPr="00A2745E" w:rsidRDefault="002A6AAD" w:rsidP="002A6AAD">
      <w:pPr>
        <w:rPr>
          <w:rFonts w:ascii="Calibri" w:hAnsi="Calibri"/>
          <w:b/>
          <w:sz w:val="22"/>
        </w:rPr>
      </w:pPr>
    </w:p>
    <w:p w:rsidR="002A6AAD" w:rsidRPr="00A2745E" w:rsidRDefault="002A6AAD" w:rsidP="002A6AAD">
      <w:pPr>
        <w:rPr>
          <w:rFonts w:ascii="Calibri" w:hAnsi="Calibri"/>
          <w:sz w:val="22"/>
        </w:rPr>
      </w:pPr>
      <w:r w:rsidRPr="00A2745E">
        <w:rPr>
          <w:rFonts w:ascii="Calibri" w:hAnsi="Calibri"/>
          <w:b/>
          <w:sz w:val="22"/>
        </w:rPr>
        <w:t xml:space="preserve">Question: </w:t>
      </w:r>
      <w:r>
        <w:rPr>
          <w:rFonts w:ascii="Calibri" w:hAnsi="Calibri"/>
          <w:sz w:val="22"/>
        </w:rPr>
        <w:t>Describe the correlation</w:t>
      </w:r>
      <w:r w:rsidRPr="00A2745E">
        <w:rPr>
          <w:rFonts w:ascii="Calibri" w:hAnsi="Calibri"/>
          <w:sz w:val="22"/>
        </w:rPr>
        <w:t xml:space="preserve"> between air temperature and water temperature at the West Penobscot Bay Buoy </w:t>
      </w:r>
      <w:r>
        <w:rPr>
          <w:rFonts w:ascii="Calibri" w:hAnsi="Calibri"/>
          <w:sz w:val="22"/>
        </w:rPr>
        <w:t>during this fall week</w:t>
      </w:r>
      <w:r w:rsidRPr="00A2745E">
        <w:rPr>
          <w:rFonts w:ascii="Calibri" w:hAnsi="Calibri"/>
          <w:sz w:val="22"/>
        </w:rPr>
        <w:t>?</w:t>
      </w:r>
    </w:p>
    <w:p w:rsidR="002A6AAD" w:rsidRDefault="00DD3EE1" w:rsidP="002A6AA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70485</wp:posOffset>
            </wp:positionV>
            <wp:extent cx="4224655" cy="3781425"/>
            <wp:effectExtent l="0" t="0" r="0" b="3175"/>
            <wp:wrapTight wrapText="bothSides">
              <wp:wrapPolygon edited="0">
                <wp:start x="0" y="0"/>
                <wp:lineTo x="0" y="21473"/>
                <wp:lineTo x="21428" y="21473"/>
                <wp:lineTo x="21428" y="0"/>
                <wp:lineTo x="0" y="0"/>
              </wp:wrapPolygon>
            </wp:wrapTight>
            <wp:docPr id="18" name="Picture 18" descr=":::::Desktop:Pen Bay Air v water temps Oct sca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::::Desktop:Pen Bay Air v water temps Oct sca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AD" w:rsidRPr="00F83AC4" w:rsidRDefault="002A6AAD" w:rsidP="002A6AAD">
      <w:pPr>
        <w:rPr>
          <w:rFonts w:ascii="Calibri" w:hAnsi="Calibri"/>
        </w:rPr>
      </w:pPr>
    </w:p>
    <w:p w:rsidR="002A6AAD" w:rsidRDefault="002A6AAD" w:rsidP="002A6AAD">
      <w:pPr>
        <w:rPr>
          <w:rFonts w:ascii="Calibri" w:hAnsi="Calibri" w:cs="Optima"/>
          <w:color w:val="141413"/>
        </w:rPr>
      </w:pPr>
      <w:r>
        <w:rPr>
          <w:rFonts w:ascii="Calibri" w:hAnsi="Calibri" w:cs="Optima"/>
          <w:color w:val="141413"/>
        </w:rPr>
        <w:tab/>
      </w: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Pr="00A2745E" w:rsidRDefault="002A6AAD" w:rsidP="002A6AAD">
      <w:pPr>
        <w:rPr>
          <w:rFonts w:ascii="Calibri" w:hAnsi="Calibri" w:cs="Optima"/>
          <w:color w:val="141413"/>
          <w:sz w:val="18"/>
        </w:rPr>
      </w:pPr>
      <w:r w:rsidRPr="00A2745E">
        <w:rPr>
          <w:rFonts w:ascii="Calibri" w:hAnsi="Calibri" w:cs="Optima"/>
          <w:color w:val="141413"/>
          <w:sz w:val="18"/>
        </w:rPr>
        <w:t>[Data are fro</w:t>
      </w:r>
      <w:r>
        <w:rPr>
          <w:rFonts w:ascii="Calibri" w:hAnsi="Calibri" w:cs="Optima"/>
          <w:color w:val="141413"/>
          <w:sz w:val="18"/>
        </w:rPr>
        <w:t xml:space="preserve">m the Gulf of Maine Buoy system </w:t>
      </w:r>
      <w:r w:rsidRPr="00A2745E">
        <w:rPr>
          <w:rFonts w:ascii="Calibri" w:hAnsi="Calibri" w:cs="Optima"/>
          <w:color w:val="141413"/>
          <w:sz w:val="18"/>
        </w:rPr>
        <w:t>http://www.neracoos.org/datatools/historical/graphing_download</w:t>
      </w:r>
      <w:r>
        <w:rPr>
          <w:rFonts w:ascii="Calibri" w:hAnsi="Calibri" w:cs="Optima"/>
          <w:color w:val="141413"/>
          <w:sz w:val="18"/>
        </w:rPr>
        <w:t>]</w:t>
      </w: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Default="002A6AAD" w:rsidP="002A6AAD">
      <w:pPr>
        <w:ind w:left="360"/>
        <w:rPr>
          <w:rFonts w:ascii="Calibri" w:hAnsi="Calibri" w:cs="Optima"/>
          <w:color w:val="141413"/>
          <w:sz w:val="22"/>
        </w:rPr>
      </w:pPr>
    </w:p>
    <w:p w:rsidR="002A6AAD" w:rsidRPr="00A2745E" w:rsidRDefault="002A6AAD" w:rsidP="002A6AAD">
      <w:pPr>
        <w:rPr>
          <w:rFonts w:ascii="Calibri" w:hAnsi="Calibri" w:cs="Optima"/>
          <w:color w:val="141413"/>
        </w:rPr>
      </w:pPr>
    </w:p>
    <w:p w:rsidR="002A6AAD" w:rsidRPr="00A2745E" w:rsidRDefault="002A6AAD" w:rsidP="002A6AAD">
      <w:pPr>
        <w:rPr>
          <w:rFonts w:ascii="Calibri" w:hAnsi="Calibri" w:cs="Optima"/>
          <w:color w:val="141413"/>
          <w:sz w:val="22"/>
        </w:rPr>
      </w:pPr>
    </w:p>
    <w:p w:rsidR="002A6AAD" w:rsidRDefault="002A6AAD"/>
    <w:sectPr w:rsidR="002A6AAD" w:rsidSect="002A6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3EE1">
      <w:r>
        <w:separator/>
      </w:r>
    </w:p>
  </w:endnote>
  <w:endnote w:type="continuationSeparator" w:id="0">
    <w:p w:rsidR="00000000" w:rsidRDefault="00DD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1" w:rsidRDefault="00DD3E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D" w:rsidRDefault="002A6AAD" w:rsidP="002A6AAD">
    <w:pPr>
      <w:pStyle w:val="Footer"/>
      <w:rPr>
        <w:color w:val="808080"/>
        <w:sz w:val="18"/>
      </w:rPr>
    </w:pPr>
    <w:r>
      <w:rPr>
        <w:color w:val="808080"/>
        <w:sz w:val="18"/>
      </w:rPr>
      <w:t xml:space="preserve">Data file: </w:t>
    </w:r>
    <w:r w:rsidRPr="00971AD3">
      <w:rPr>
        <w:color w:val="595959"/>
        <w:sz w:val="18"/>
      </w:rPr>
      <w:t>DL_Pen Bay temperatures (Oct13-16 2012</w:t>
    </w:r>
    <w:r>
      <w:rPr>
        <w:color w:val="595959"/>
        <w:sz w:val="18"/>
      </w:rPr>
      <w:t>)</w:t>
    </w:r>
  </w:p>
  <w:p w:rsidR="002A6AAD" w:rsidRPr="008F1CCE" w:rsidRDefault="002A6AAD" w:rsidP="002A6AAD">
    <w:pPr>
      <w:pStyle w:val="Footer"/>
      <w:rPr>
        <w:color w:val="808080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1" w:rsidRDefault="00DD3E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3EE1">
      <w:r>
        <w:separator/>
      </w:r>
    </w:p>
  </w:footnote>
  <w:footnote w:type="continuationSeparator" w:id="0">
    <w:p w:rsidR="00000000" w:rsidRDefault="00DD3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1" w:rsidRDefault="00DD3E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AD" w:rsidRPr="006C2A42" w:rsidRDefault="002A6AAD" w:rsidP="002A6AAD">
    <w:pPr>
      <w:pStyle w:val="Header"/>
      <w:jc w:val="right"/>
      <w:rPr>
        <w:color w:val="808080"/>
        <w:sz w:val="18"/>
      </w:rPr>
    </w:pPr>
    <w:r>
      <w:rPr>
        <w:color w:val="808080"/>
        <w:sz w:val="18"/>
      </w:rPr>
      <w:t xml:space="preserve">ML4-PRAC_Pen Bay buoy air-water temps.docx </w:t>
    </w:r>
    <w:r w:rsidR="00DD3EE1">
      <w:rPr>
        <w:color w:val="808080"/>
        <w:sz w:val="18"/>
      </w:rPr>
      <w:t>21NOV2013</w:t>
    </w:r>
    <w:bookmarkStart w:id="0" w:name="_GoBack"/>
    <w:bookmarkEnd w:id="0"/>
  </w:p>
  <w:p w:rsidR="002A6AAD" w:rsidRDefault="002A6A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E1" w:rsidRDefault="00DD3E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200"/>
    <w:multiLevelType w:val="hybridMultilevel"/>
    <w:tmpl w:val="9AF0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2AD"/>
    <w:multiLevelType w:val="hybridMultilevel"/>
    <w:tmpl w:val="84DE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2A6"/>
    <w:multiLevelType w:val="hybridMultilevel"/>
    <w:tmpl w:val="B3E4A8DA"/>
    <w:lvl w:ilvl="0" w:tplc="CBCCFEC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1D4C"/>
    <w:multiLevelType w:val="hybridMultilevel"/>
    <w:tmpl w:val="25AEE75C"/>
    <w:lvl w:ilvl="0" w:tplc="CBCC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D5DD4"/>
    <w:multiLevelType w:val="hybridMultilevel"/>
    <w:tmpl w:val="EB9EA3EC"/>
    <w:lvl w:ilvl="0" w:tplc="CBCCFEC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72FF"/>
    <w:multiLevelType w:val="hybridMultilevel"/>
    <w:tmpl w:val="6316D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1299"/>
    <w:multiLevelType w:val="hybridMultilevel"/>
    <w:tmpl w:val="44525376"/>
    <w:lvl w:ilvl="0" w:tplc="91A6F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070"/>
    <w:multiLevelType w:val="hybridMultilevel"/>
    <w:tmpl w:val="9A3A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76"/>
    <w:rsid w:val="002A6AAD"/>
    <w:rsid w:val="00DD3E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118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320D5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4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F4"/>
  </w:style>
  <w:style w:type="paragraph" w:styleId="Footer">
    <w:name w:val="footer"/>
    <w:basedOn w:val="Normal"/>
    <w:link w:val="Foot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F4"/>
  </w:style>
  <w:style w:type="paragraph" w:styleId="NormalWeb">
    <w:name w:val="Normal (Web)"/>
    <w:basedOn w:val="Normal"/>
    <w:uiPriority w:val="99"/>
    <w:rsid w:val="0037457F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45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20D58"/>
    <w:rPr>
      <w:rFonts w:ascii="Times New Roman" w:eastAsia="Times New Roman" w:hAnsi="Times New Roman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118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320D5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4B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2F4"/>
  </w:style>
  <w:style w:type="paragraph" w:styleId="Footer">
    <w:name w:val="footer"/>
    <w:basedOn w:val="Normal"/>
    <w:link w:val="FooterChar"/>
    <w:uiPriority w:val="99"/>
    <w:unhideWhenUsed/>
    <w:rsid w:val="00CC7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2F4"/>
  </w:style>
  <w:style w:type="paragraph" w:styleId="NormalWeb">
    <w:name w:val="Normal (Web)"/>
    <w:basedOn w:val="Normal"/>
    <w:uiPriority w:val="99"/>
    <w:rsid w:val="0037457F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345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20D58"/>
    <w:rPr>
      <w:rFonts w:ascii="Times New Roman" w:eastAsia="Times New Roman" w:hAnsi="Times New Roman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862</Characters>
  <Application>Microsoft Macintosh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UMaine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Pitcairn</dc:creator>
  <cp:keywords/>
  <cp:lastModifiedBy>Hannah Webber</cp:lastModifiedBy>
  <cp:revision>2</cp:revision>
  <cp:lastPrinted>2012-08-14T11:57:00Z</cp:lastPrinted>
  <dcterms:created xsi:type="dcterms:W3CDTF">2013-11-21T15:56:00Z</dcterms:created>
  <dcterms:modified xsi:type="dcterms:W3CDTF">2013-11-21T15:56:00Z</dcterms:modified>
</cp:coreProperties>
</file>