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A35D5" w:rsidRDefault="00010385">
      <w:pPr>
        <w:rPr>
          <w:highlight w:val="yellow"/>
        </w:rPr>
      </w:pPr>
      <w:r>
        <w:rPr>
          <w:noProof/>
        </w:rPr>
        <w:pict>
          <v:shapetype id="_x0000_t202" coordsize="21600,21600" o:spt="202" path="m0,0l0,21600,21600,21600,21600,0xe">
            <v:stroke joinstyle="miter"/>
            <v:path gradientshapeok="t" o:connecttype="rect"/>
          </v:shapetype>
          <v:shape id="_x0000_s1027" type="#_x0000_t202" style="position:absolute;margin-left:18pt;margin-top:-29pt;width:2in;height:29.75pt;z-index:251659264;mso-wrap-edited:f" wrapcoords="0 0 21600 0 21600 21600 0 21600 0 0" filled="f" stroked="f">
            <v:fill o:detectmouseclick="t"/>
            <v:textbox style="mso-next-textbox:#_x0000_s1027" inset=",7.2pt,,7.2pt">
              <w:txbxContent>
                <w:p w:rsidR="00D96E20" w:rsidRPr="00011565" w:rsidRDefault="00D96E20" w:rsidP="00AA35D5">
                  <w:pPr>
                    <w:rPr>
                      <w:rFonts w:ascii="Papyrus" w:hAnsi="Papyrus"/>
                      <w:color w:val="403152"/>
                      <w:sz w:val="16"/>
                    </w:rPr>
                  </w:pPr>
                  <w:r w:rsidRPr="00011565">
                    <w:rPr>
                      <w:rFonts w:ascii="Papyrus" w:hAnsi="Papyrus"/>
                      <w:color w:val="403152"/>
                      <w:sz w:val="16"/>
                    </w:rPr>
                    <w:t>Data Literacy Project</w:t>
                  </w:r>
                </w:p>
              </w:txbxContent>
            </v:textbox>
            <w10:wrap type="tight"/>
          </v:shape>
        </w:pict>
      </w:r>
      <w:r w:rsidR="00AA35D5">
        <w:rPr>
          <w:noProof/>
        </w:rPr>
        <w:drawing>
          <wp:anchor distT="0" distB="0" distL="114300" distR="114300" simplePos="0" relativeHeight="251658240" behindDoc="0" locked="0" layoutInCell="1" allowOverlap="1">
            <wp:simplePos x="0" y="0"/>
            <wp:positionH relativeFrom="column">
              <wp:posOffset>-456565</wp:posOffset>
            </wp:positionH>
            <wp:positionV relativeFrom="paragraph">
              <wp:posOffset>-456565</wp:posOffset>
            </wp:positionV>
            <wp:extent cx="604520" cy="457200"/>
            <wp:effectExtent l="25400" t="0" r="5080" b="0"/>
            <wp:wrapTight wrapText="bothSides">
              <wp:wrapPolygon edited="0">
                <wp:start x="0" y="1200"/>
                <wp:lineTo x="-908" y="20400"/>
                <wp:lineTo x="21782" y="20400"/>
                <wp:lineTo x="21782" y="20400"/>
                <wp:lineTo x="20874" y="2400"/>
                <wp:lineTo x="20874" y="1200"/>
                <wp:lineTo x="0" y="12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04520" cy="457200"/>
                    </a:xfrm>
                    <a:prstGeom prst="rect">
                      <a:avLst/>
                    </a:prstGeom>
                    <a:noFill/>
                    <a:ln w="9525">
                      <a:noFill/>
                      <a:miter lim="800000"/>
                      <a:headEnd/>
                      <a:tailEnd/>
                    </a:ln>
                  </pic:spPr>
                </pic:pic>
              </a:graphicData>
            </a:graphic>
          </wp:anchor>
        </w:drawing>
      </w:r>
    </w:p>
    <w:p w:rsidR="00BB72D3" w:rsidRDefault="004838B8" w:rsidP="004838B8">
      <w:pPr>
        <w:pStyle w:val="Heading2"/>
      </w:pPr>
      <w:bookmarkStart w:id="0" w:name="_GoBack"/>
      <w:bookmarkEnd w:id="0"/>
      <w:r>
        <w:t>Carbon dioxide sources</w:t>
      </w:r>
    </w:p>
    <w:p w:rsidR="004838B8" w:rsidRDefault="004838B8"/>
    <w:p w:rsidR="001E3D69" w:rsidRDefault="00AA35D5">
      <w:r>
        <w:t>Carbon dioxide (CO</w:t>
      </w:r>
      <w:r w:rsidRPr="00AA35D5">
        <w:rPr>
          <w:vertAlign w:val="subscript"/>
        </w:rPr>
        <w:t>2</w:t>
      </w:r>
      <w:r>
        <w:t xml:space="preserve">) is a major </w:t>
      </w:r>
      <w:r w:rsidR="001E0CCC">
        <w:t>air</w:t>
      </w:r>
      <w:r>
        <w:t xml:space="preserve"> pollutant that is contributing to a rise in global temperatures.  It is a waste product of burning carbon-based fuels such as oil, gas, coal, and even wood.  Electric generating plants release large amounts of CO</w:t>
      </w:r>
      <w:r w:rsidRPr="00AA35D5">
        <w:rPr>
          <w:vertAlign w:val="subscript"/>
        </w:rPr>
        <w:t>2</w:t>
      </w:r>
      <w:r>
        <w:t xml:space="preserve"> each year as they burn coal or oil to generate electricity.  Cars and trucks also emit CO</w:t>
      </w:r>
      <w:r w:rsidRPr="00AA35D5">
        <w:rPr>
          <w:vertAlign w:val="subscript"/>
        </w:rPr>
        <w:t>2</w:t>
      </w:r>
      <w:r>
        <w:rPr>
          <w:vertAlign w:val="subscript"/>
        </w:rPr>
        <w:t xml:space="preserve"> </w:t>
      </w:r>
      <w:r>
        <w:t xml:space="preserve">out the tailpipe when they burn gasoline.   </w:t>
      </w:r>
    </w:p>
    <w:p w:rsidR="001E3D69" w:rsidRDefault="001E3D69"/>
    <w:p w:rsidR="00AA35D5" w:rsidRPr="00AA35D5" w:rsidRDefault="00AA35D5">
      <w:r>
        <w:t xml:space="preserve">The US EPA </w:t>
      </w:r>
      <w:r w:rsidR="00241AA4">
        <w:t>is working</w:t>
      </w:r>
      <w:r>
        <w:t xml:space="preserve"> to </w:t>
      </w:r>
      <w:r w:rsidR="001E0CCC">
        <w:t xml:space="preserve">create rules that will </w:t>
      </w:r>
      <w:r>
        <w:t>reduce the amount of CO</w:t>
      </w:r>
      <w:r w:rsidRPr="00AA35D5">
        <w:rPr>
          <w:vertAlign w:val="subscript"/>
        </w:rPr>
        <w:t>2</w:t>
      </w:r>
      <w:r>
        <w:t xml:space="preserve"> released to the atmosphere.  The table below shows how much CO</w:t>
      </w:r>
      <w:r w:rsidRPr="00AA35D5">
        <w:rPr>
          <w:vertAlign w:val="subscript"/>
        </w:rPr>
        <w:t>2</w:t>
      </w:r>
      <w:r>
        <w:rPr>
          <w:vertAlign w:val="subscript"/>
        </w:rPr>
        <w:t xml:space="preserve">  </w:t>
      </w:r>
      <w:r w:rsidR="001E0CCC">
        <w:t xml:space="preserve">(in </w:t>
      </w:r>
      <w:r w:rsidR="004838B8">
        <w:t xml:space="preserve">millions of </w:t>
      </w:r>
      <w:r w:rsidR="001E0CCC">
        <w:t>metric tons) has been</w:t>
      </w:r>
      <w:r>
        <w:t xml:space="preserve"> released each year by the electric power industry and by </w:t>
      </w:r>
      <w:r w:rsidR="001E0CCC">
        <w:t xml:space="preserve">vehicle traffic in the US.  </w:t>
      </w:r>
    </w:p>
    <w:p w:rsidR="00785ED7" w:rsidRDefault="00785ED7"/>
    <w:tbl>
      <w:tblPr>
        <w:tblpPr w:leftFromText="180" w:rightFromText="180" w:vertAnchor="text" w:horzAnchor="page" w:tblpX="3442" w:tblpYSpec="bottom"/>
        <w:tblW w:w="5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
        <w:gridCol w:w="2208"/>
        <w:gridCol w:w="2250"/>
      </w:tblGrid>
      <w:tr w:rsidR="001E3D69" w:rsidRPr="00785ED7">
        <w:trPr>
          <w:trHeight w:val="336"/>
        </w:trPr>
        <w:tc>
          <w:tcPr>
            <w:tcW w:w="833" w:type="dxa"/>
            <w:shd w:val="clear" w:color="auto" w:fill="auto"/>
            <w:noWrap/>
            <w:vAlign w:val="bottom"/>
          </w:tcPr>
          <w:p w:rsidR="001E3D69" w:rsidRPr="004838B8" w:rsidRDefault="001E3D69" w:rsidP="001E3D69">
            <w:pPr>
              <w:jc w:val="center"/>
              <w:rPr>
                <w:rFonts w:ascii="Calibri" w:eastAsia="Times New Roman" w:hAnsi="Calibri" w:cs="Times New Roman"/>
                <w:b/>
                <w:color w:val="000000"/>
              </w:rPr>
            </w:pPr>
            <w:r w:rsidRPr="004838B8">
              <w:rPr>
                <w:rFonts w:ascii="Calibri" w:eastAsia="Times New Roman" w:hAnsi="Calibri" w:cs="Times New Roman"/>
                <w:b/>
                <w:color w:val="000000"/>
              </w:rPr>
              <w:t>Year</w:t>
            </w:r>
          </w:p>
        </w:tc>
        <w:tc>
          <w:tcPr>
            <w:tcW w:w="2208" w:type="dxa"/>
            <w:shd w:val="clear" w:color="auto" w:fill="auto"/>
            <w:noWrap/>
            <w:vAlign w:val="bottom"/>
          </w:tcPr>
          <w:p w:rsidR="001E3D69" w:rsidRPr="004838B8" w:rsidRDefault="001E3D69" w:rsidP="001E3D69">
            <w:pPr>
              <w:jc w:val="center"/>
              <w:rPr>
                <w:rFonts w:ascii="Calibri" w:eastAsia="Times New Roman" w:hAnsi="Calibri" w:cs="Times New Roman"/>
                <w:b/>
                <w:color w:val="000000"/>
              </w:rPr>
            </w:pPr>
            <w:r w:rsidRPr="004838B8">
              <w:rPr>
                <w:rFonts w:ascii="Calibri" w:eastAsia="Times New Roman" w:hAnsi="Calibri" w:cs="Times New Roman"/>
                <w:b/>
                <w:color w:val="000000"/>
              </w:rPr>
              <w:t>Electric Power Industry</w:t>
            </w:r>
            <w:r>
              <w:rPr>
                <w:rFonts w:ascii="Calibri" w:eastAsia="Times New Roman" w:hAnsi="Calibri" w:cs="Times New Roman"/>
                <w:b/>
                <w:color w:val="000000"/>
              </w:rPr>
              <w:t xml:space="preserve">           </w:t>
            </w:r>
            <w:r w:rsidRPr="00241AA4">
              <w:rPr>
                <w:rFonts w:ascii="Calibri" w:eastAsia="Times New Roman" w:hAnsi="Calibri" w:cs="Times New Roman"/>
                <w:color w:val="000000"/>
                <w:sz w:val="20"/>
              </w:rPr>
              <w:t>(millions of metric tons</w:t>
            </w:r>
            <w:r>
              <w:rPr>
                <w:rFonts w:ascii="Calibri" w:eastAsia="Times New Roman" w:hAnsi="Calibri" w:cs="Times New Roman"/>
                <w:color w:val="000000"/>
                <w:sz w:val="20"/>
              </w:rPr>
              <w:t xml:space="preserve"> of CO</w:t>
            </w:r>
            <w:r w:rsidRPr="00241AA4">
              <w:rPr>
                <w:rFonts w:ascii="Calibri" w:eastAsia="Times New Roman" w:hAnsi="Calibri" w:cs="Times New Roman"/>
                <w:color w:val="000000"/>
                <w:sz w:val="20"/>
                <w:vertAlign w:val="subscript"/>
              </w:rPr>
              <w:t>2</w:t>
            </w:r>
            <w:r>
              <w:rPr>
                <w:rFonts w:ascii="Calibri" w:eastAsia="Times New Roman" w:hAnsi="Calibri" w:cs="Times New Roman"/>
                <w:color w:val="000000"/>
                <w:sz w:val="20"/>
              </w:rPr>
              <w:t xml:space="preserve"> produced</w:t>
            </w:r>
            <w:r w:rsidRPr="00241AA4">
              <w:rPr>
                <w:rFonts w:ascii="Calibri" w:eastAsia="Times New Roman" w:hAnsi="Calibri" w:cs="Times New Roman"/>
                <w:color w:val="000000"/>
                <w:sz w:val="20"/>
              </w:rPr>
              <w:t>)</w:t>
            </w:r>
          </w:p>
        </w:tc>
        <w:tc>
          <w:tcPr>
            <w:tcW w:w="2250" w:type="dxa"/>
            <w:shd w:val="clear" w:color="auto" w:fill="auto"/>
            <w:noWrap/>
            <w:vAlign w:val="bottom"/>
          </w:tcPr>
          <w:p w:rsidR="001E3D69" w:rsidRPr="004838B8" w:rsidRDefault="001E3D69" w:rsidP="001E3D69">
            <w:pPr>
              <w:jc w:val="center"/>
              <w:rPr>
                <w:rFonts w:ascii="Calibri" w:eastAsia="Times New Roman" w:hAnsi="Calibri" w:cs="Times New Roman"/>
                <w:b/>
                <w:color w:val="000000"/>
              </w:rPr>
            </w:pPr>
            <w:r w:rsidRPr="004838B8">
              <w:rPr>
                <w:rFonts w:ascii="Calibri" w:eastAsia="Times New Roman" w:hAnsi="Calibri" w:cs="Times New Roman"/>
                <w:b/>
                <w:color w:val="000000"/>
              </w:rPr>
              <w:t>Transportation</w:t>
            </w:r>
            <w:r>
              <w:rPr>
                <w:rFonts w:ascii="Calibri" w:eastAsia="Times New Roman" w:hAnsi="Calibri" w:cs="Times New Roman"/>
                <w:b/>
                <w:color w:val="000000"/>
              </w:rPr>
              <w:t xml:space="preserve"> </w:t>
            </w:r>
            <w:r w:rsidRPr="00241AA4">
              <w:rPr>
                <w:rFonts w:ascii="Calibri" w:eastAsia="Times New Roman" w:hAnsi="Calibri" w:cs="Times New Roman"/>
                <w:color w:val="000000"/>
                <w:sz w:val="20"/>
              </w:rPr>
              <w:t>(millions of metric tons</w:t>
            </w:r>
            <w:r>
              <w:rPr>
                <w:rFonts w:ascii="Calibri" w:eastAsia="Times New Roman" w:hAnsi="Calibri" w:cs="Times New Roman"/>
                <w:color w:val="000000"/>
                <w:sz w:val="20"/>
              </w:rPr>
              <w:t xml:space="preserve"> of CO</w:t>
            </w:r>
            <w:r w:rsidRPr="00241AA4">
              <w:rPr>
                <w:rFonts w:ascii="Calibri" w:eastAsia="Times New Roman" w:hAnsi="Calibri" w:cs="Times New Roman"/>
                <w:color w:val="000000"/>
                <w:sz w:val="20"/>
                <w:vertAlign w:val="subscript"/>
              </w:rPr>
              <w:t>2</w:t>
            </w:r>
            <w:r>
              <w:rPr>
                <w:rFonts w:ascii="Calibri" w:eastAsia="Times New Roman" w:hAnsi="Calibri" w:cs="Times New Roman"/>
                <w:color w:val="000000"/>
                <w:sz w:val="20"/>
              </w:rPr>
              <w:t xml:space="preserve"> produced</w:t>
            </w:r>
            <w:r w:rsidRPr="00241AA4">
              <w:rPr>
                <w:rFonts w:ascii="Calibri" w:eastAsia="Times New Roman" w:hAnsi="Calibri" w:cs="Times New Roman"/>
                <w:color w:val="000000"/>
                <w:sz w:val="20"/>
              </w:rPr>
              <w:t>)</w:t>
            </w:r>
          </w:p>
        </w:tc>
      </w:tr>
      <w:tr w:rsidR="001E3D69" w:rsidRPr="00785ED7">
        <w:trPr>
          <w:trHeight w:val="336"/>
        </w:trPr>
        <w:tc>
          <w:tcPr>
            <w:tcW w:w="833" w:type="dxa"/>
            <w:shd w:val="clear" w:color="auto" w:fill="auto"/>
            <w:noWrap/>
            <w:vAlign w:val="bottom"/>
          </w:tcPr>
          <w:p w:rsidR="001E3D69" w:rsidRPr="00785ED7" w:rsidRDefault="001E3D69" w:rsidP="001E3D69">
            <w:pPr>
              <w:jc w:val="right"/>
              <w:rPr>
                <w:rFonts w:ascii="Calibri" w:eastAsia="Times New Roman" w:hAnsi="Calibri" w:cs="Times New Roman"/>
                <w:color w:val="000000"/>
              </w:rPr>
            </w:pPr>
            <w:r w:rsidRPr="00785ED7">
              <w:rPr>
                <w:rFonts w:ascii="Calibri" w:eastAsia="Times New Roman" w:hAnsi="Calibri" w:cs="Times New Roman"/>
                <w:color w:val="000000"/>
              </w:rPr>
              <w:t>2005</w:t>
            </w:r>
          </w:p>
        </w:tc>
        <w:tc>
          <w:tcPr>
            <w:tcW w:w="2208" w:type="dxa"/>
            <w:shd w:val="clear" w:color="auto" w:fill="auto"/>
            <w:noWrap/>
            <w:vAlign w:val="bottom"/>
          </w:tcPr>
          <w:p w:rsidR="001E3D69" w:rsidRPr="00785ED7" w:rsidRDefault="001E3D69" w:rsidP="001E3D69">
            <w:pPr>
              <w:jc w:val="right"/>
              <w:rPr>
                <w:rFonts w:ascii="Calibri" w:eastAsia="Times New Roman" w:hAnsi="Calibri" w:cs="Times New Roman"/>
                <w:color w:val="000000"/>
              </w:rPr>
            </w:pPr>
            <w:r w:rsidRPr="00785ED7">
              <w:rPr>
                <w:rFonts w:ascii="Calibri" w:eastAsia="Times New Roman" w:hAnsi="Calibri" w:cs="Times New Roman"/>
                <w:color w:val="000000"/>
              </w:rPr>
              <w:t>2,450</w:t>
            </w:r>
          </w:p>
        </w:tc>
        <w:tc>
          <w:tcPr>
            <w:tcW w:w="2250" w:type="dxa"/>
            <w:shd w:val="clear" w:color="auto" w:fill="auto"/>
            <w:noWrap/>
            <w:vAlign w:val="bottom"/>
          </w:tcPr>
          <w:p w:rsidR="001E3D69" w:rsidRPr="00785ED7" w:rsidRDefault="001E3D69" w:rsidP="001E3D69">
            <w:pPr>
              <w:jc w:val="right"/>
              <w:rPr>
                <w:rFonts w:ascii="Calibri" w:eastAsia="Times New Roman" w:hAnsi="Calibri" w:cs="Times New Roman"/>
                <w:color w:val="000000"/>
              </w:rPr>
            </w:pPr>
            <w:r w:rsidRPr="00785ED7">
              <w:rPr>
                <w:rFonts w:ascii="Calibri" w:eastAsia="Times New Roman" w:hAnsi="Calibri" w:cs="Times New Roman"/>
                <w:color w:val="000000"/>
              </w:rPr>
              <w:t>2,020</w:t>
            </w:r>
          </w:p>
        </w:tc>
      </w:tr>
      <w:tr w:rsidR="001E3D69" w:rsidRPr="00785ED7">
        <w:trPr>
          <w:trHeight w:val="336"/>
        </w:trPr>
        <w:tc>
          <w:tcPr>
            <w:tcW w:w="833" w:type="dxa"/>
            <w:shd w:val="clear" w:color="auto" w:fill="auto"/>
            <w:noWrap/>
            <w:vAlign w:val="bottom"/>
          </w:tcPr>
          <w:p w:rsidR="001E3D69" w:rsidRPr="00785ED7" w:rsidRDefault="001E3D69" w:rsidP="001E3D69">
            <w:pPr>
              <w:jc w:val="right"/>
              <w:rPr>
                <w:rFonts w:ascii="Calibri" w:eastAsia="Times New Roman" w:hAnsi="Calibri" w:cs="Times New Roman"/>
                <w:color w:val="000000"/>
              </w:rPr>
            </w:pPr>
            <w:r w:rsidRPr="00785ED7">
              <w:rPr>
                <w:rFonts w:ascii="Calibri" w:eastAsia="Times New Roman" w:hAnsi="Calibri" w:cs="Times New Roman"/>
                <w:color w:val="000000"/>
              </w:rPr>
              <w:t>2006</w:t>
            </w:r>
          </w:p>
        </w:tc>
        <w:tc>
          <w:tcPr>
            <w:tcW w:w="2208" w:type="dxa"/>
            <w:shd w:val="clear" w:color="auto" w:fill="auto"/>
            <w:noWrap/>
            <w:vAlign w:val="bottom"/>
          </w:tcPr>
          <w:p w:rsidR="001E3D69" w:rsidRPr="00785ED7" w:rsidRDefault="001E3D69" w:rsidP="001E3D69">
            <w:pPr>
              <w:jc w:val="right"/>
              <w:rPr>
                <w:rFonts w:ascii="Calibri" w:eastAsia="Times New Roman" w:hAnsi="Calibri" w:cs="Times New Roman"/>
                <w:color w:val="000000"/>
              </w:rPr>
            </w:pPr>
            <w:r w:rsidRPr="00785ED7">
              <w:rPr>
                <w:rFonts w:ascii="Calibri" w:eastAsia="Times New Roman" w:hAnsi="Calibri" w:cs="Times New Roman"/>
                <w:color w:val="000000"/>
              </w:rPr>
              <w:t>2,400</w:t>
            </w:r>
          </w:p>
        </w:tc>
        <w:tc>
          <w:tcPr>
            <w:tcW w:w="2250" w:type="dxa"/>
            <w:shd w:val="clear" w:color="auto" w:fill="auto"/>
            <w:noWrap/>
            <w:vAlign w:val="bottom"/>
          </w:tcPr>
          <w:p w:rsidR="001E3D69" w:rsidRPr="00785ED7" w:rsidRDefault="001E3D69" w:rsidP="001E3D69">
            <w:pPr>
              <w:jc w:val="right"/>
              <w:rPr>
                <w:rFonts w:ascii="Calibri" w:eastAsia="Times New Roman" w:hAnsi="Calibri" w:cs="Times New Roman"/>
                <w:color w:val="000000"/>
              </w:rPr>
            </w:pPr>
            <w:r w:rsidRPr="00785ED7">
              <w:rPr>
                <w:rFonts w:ascii="Calibri" w:eastAsia="Times New Roman" w:hAnsi="Calibri" w:cs="Times New Roman"/>
                <w:color w:val="000000"/>
              </w:rPr>
              <w:t>1,990</w:t>
            </w:r>
          </w:p>
        </w:tc>
      </w:tr>
      <w:tr w:rsidR="001E3D69" w:rsidRPr="00785ED7">
        <w:trPr>
          <w:trHeight w:val="336"/>
        </w:trPr>
        <w:tc>
          <w:tcPr>
            <w:tcW w:w="833" w:type="dxa"/>
            <w:shd w:val="clear" w:color="auto" w:fill="auto"/>
            <w:noWrap/>
            <w:vAlign w:val="bottom"/>
          </w:tcPr>
          <w:p w:rsidR="001E3D69" w:rsidRPr="00785ED7" w:rsidRDefault="001E3D69" w:rsidP="001E3D69">
            <w:pPr>
              <w:jc w:val="right"/>
              <w:rPr>
                <w:rFonts w:ascii="Calibri" w:eastAsia="Times New Roman" w:hAnsi="Calibri" w:cs="Times New Roman"/>
                <w:color w:val="000000"/>
              </w:rPr>
            </w:pPr>
            <w:r w:rsidRPr="00785ED7">
              <w:rPr>
                <w:rFonts w:ascii="Calibri" w:eastAsia="Times New Roman" w:hAnsi="Calibri" w:cs="Times New Roman"/>
                <w:color w:val="000000"/>
              </w:rPr>
              <w:t>2007</w:t>
            </w:r>
          </w:p>
        </w:tc>
        <w:tc>
          <w:tcPr>
            <w:tcW w:w="2208" w:type="dxa"/>
            <w:shd w:val="clear" w:color="auto" w:fill="auto"/>
            <w:noWrap/>
            <w:vAlign w:val="bottom"/>
          </w:tcPr>
          <w:p w:rsidR="001E3D69" w:rsidRPr="00785ED7" w:rsidRDefault="001E3D69" w:rsidP="001E3D69">
            <w:pPr>
              <w:jc w:val="right"/>
              <w:rPr>
                <w:rFonts w:ascii="Calibri" w:eastAsia="Times New Roman" w:hAnsi="Calibri" w:cs="Times New Roman"/>
                <w:color w:val="000000"/>
              </w:rPr>
            </w:pPr>
            <w:r w:rsidRPr="00785ED7">
              <w:rPr>
                <w:rFonts w:ascii="Calibri" w:eastAsia="Times New Roman" w:hAnsi="Calibri" w:cs="Times New Roman"/>
                <w:color w:val="000000"/>
              </w:rPr>
              <w:t>2,460</w:t>
            </w:r>
          </w:p>
        </w:tc>
        <w:tc>
          <w:tcPr>
            <w:tcW w:w="2250" w:type="dxa"/>
            <w:shd w:val="clear" w:color="auto" w:fill="auto"/>
            <w:noWrap/>
            <w:vAlign w:val="bottom"/>
          </w:tcPr>
          <w:p w:rsidR="001E3D69" w:rsidRPr="00785ED7" w:rsidRDefault="001E3D69" w:rsidP="001E3D69">
            <w:pPr>
              <w:jc w:val="right"/>
              <w:rPr>
                <w:rFonts w:ascii="Calibri" w:eastAsia="Times New Roman" w:hAnsi="Calibri" w:cs="Times New Roman"/>
                <w:color w:val="000000"/>
              </w:rPr>
            </w:pPr>
            <w:r w:rsidRPr="00785ED7">
              <w:rPr>
                <w:rFonts w:ascii="Calibri" w:eastAsia="Times New Roman" w:hAnsi="Calibri" w:cs="Times New Roman"/>
                <w:color w:val="000000"/>
              </w:rPr>
              <w:t>2,000</w:t>
            </w:r>
          </w:p>
        </w:tc>
      </w:tr>
      <w:tr w:rsidR="001E3D69" w:rsidRPr="00785ED7">
        <w:trPr>
          <w:trHeight w:val="336"/>
        </w:trPr>
        <w:tc>
          <w:tcPr>
            <w:tcW w:w="833" w:type="dxa"/>
            <w:shd w:val="clear" w:color="auto" w:fill="auto"/>
            <w:noWrap/>
            <w:vAlign w:val="bottom"/>
          </w:tcPr>
          <w:p w:rsidR="001E3D69" w:rsidRPr="00785ED7" w:rsidRDefault="001E3D69" w:rsidP="001E3D69">
            <w:pPr>
              <w:jc w:val="right"/>
              <w:rPr>
                <w:rFonts w:ascii="Calibri" w:eastAsia="Times New Roman" w:hAnsi="Calibri" w:cs="Times New Roman"/>
                <w:color w:val="000000"/>
              </w:rPr>
            </w:pPr>
            <w:r w:rsidRPr="00785ED7">
              <w:rPr>
                <w:rFonts w:ascii="Calibri" w:eastAsia="Times New Roman" w:hAnsi="Calibri" w:cs="Times New Roman"/>
                <w:color w:val="000000"/>
              </w:rPr>
              <w:t>2008</w:t>
            </w:r>
          </w:p>
        </w:tc>
        <w:tc>
          <w:tcPr>
            <w:tcW w:w="2208" w:type="dxa"/>
            <w:shd w:val="clear" w:color="auto" w:fill="auto"/>
            <w:noWrap/>
            <w:vAlign w:val="bottom"/>
          </w:tcPr>
          <w:p w:rsidR="001E3D69" w:rsidRPr="00785ED7" w:rsidRDefault="001E3D69" w:rsidP="001E3D69">
            <w:pPr>
              <w:jc w:val="right"/>
              <w:rPr>
                <w:rFonts w:ascii="Calibri" w:eastAsia="Times New Roman" w:hAnsi="Calibri" w:cs="Times New Roman"/>
                <w:color w:val="000000"/>
              </w:rPr>
            </w:pPr>
            <w:r w:rsidRPr="00785ED7">
              <w:rPr>
                <w:rFonts w:ascii="Calibri" w:eastAsia="Times New Roman" w:hAnsi="Calibri" w:cs="Times New Roman"/>
                <w:color w:val="000000"/>
              </w:rPr>
              <w:t>2,410</w:t>
            </w:r>
          </w:p>
        </w:tc>
        <w:tc>
          <w:tcPr>
            <w:tcW w:w="2250" w:type="dxa"/>
            <w:shd w:val="clear" w:color="auto" w:fill="auto"/>
            <w:noWrap/>
            <w:vAlign w:val="bottom"/>
          </w:tcPr>
          <w:p w:rsidR="001E3D69" w:rsidRPr="00785ED7" w:rsidRDefault="001E3D69" w:rsidP="001E3D69">
            <w:pPr>
              <w:jc w:val="right"/>
              <w:rPr>
                <w:rFonts w:ascii="Calibri" w:eastAsia="Times New Roman" w:hAnsi="Calibri" w:cs="Times New Roman"/>
                <w:color w:val="000000"/>
              </w:rPr>
            </w:pPr>
            <w:r w:rsidRPr="00785ED7">
              <w:rPr>
                <w:rFonts w:ascii="Calibri" w:eastAsia="Times New Roman" w:hAnsi="Calibri" w:cs="Times New Roman"/>
                <w:color w:val="000000"/>
              </w:rPr>
              <w:t>1,900</w:t>
            </w:r>
          </w:p>
        </w:tc>
      </w:tr>
      <w:tr w:rsidR="001E3D69" w:rsidRPr="00785ED7">
        <w:trPr>
          <w:trHeight w:val="336"/>
        </w:trPr>
        <w:tc>
          <w:tcPr>
            <w:tcW w:w="833" w:type="dxa"/>
            <w:shd w:val="clear" w:color="auto" w:fill="auto"/>
            <w:noWrap/>
            <w:vAlign w:val="bottom"/>
          </w:tcPr>
          <w:p w:rsidR="001E3D69" w:rsidRPr="00785ED7" w:rsidRDefault="001E3D69" w:rsidP="001E3D69">
            <w:pPr>
              <w:jc w:val="right"/>
              <w:rPr>
                <w:rFonts w:ascii="Calibri" w:eastAsia="Times New Roman" w:hAnsi="Calibri" w:cs="Times New Roman"/>
                <w:color w:val="000000"/>
              </w:rPr>
            </w:pPr>
            <w:r w:rsidRPr="00785ED7">
              <w:rPr>
                <w:rFonts w:ascii="Calibri" w:eastAsia="Times New Roman" w:hAnsi="Calibri" w:cs="Times New Roman"/>
                <w:color w:val="000000"/>
              </w:rPr>
              <w:t>2009</w:t>
            </w:r>
          </w:p>
        </w:tc>
        <w:tc>
          <w:tcPr>
            <w:tcW w:w="2208" w:type="dxa"/>
            <w:shd w:val="clear" w:color="auto" w:fill="auto"/>
            <w:noWrap/>
            <w:vAlign w:val="bottom"/>
          </w:tcPr>
          <w:p w:rsidR="001E3D69" w:rsidRPr="00785ED7" w:rsidRDefault="001E3D69" w:rsidP="001E3D69">
            <w:pPr>
              <w:jc w:val="right"/>
              <w:rPr>
                <w:rFonts w:ascii="Calibri" w:eastAsia="Times New Roman" w:hAnsi="Calibri" w:cs="Times New Roman"/>
                <w:color w:val="000000"/>
              </w:rPr>
            </w:pPr>
            <w:r w:rsidRPr="00785ED7">
              <w:rPr>
                <w:rFonts w:ascii="Calibri" w:eastAsia="Times New Roman" w:hAnsi="Calibri" w:cs="Times New Roman"/>
                <w:color w:val="000000"/>
              </w:rPr>
              <w:t>2,200</w:t>
            </w:r>
          </w:p>
        </w:tc>
        <w:tc>
          <w:tcPr>
            <w:tcW w:w="2250" w:type="dxa"/>
            <w:shd w:val="clear" w:color="auto" w:fill="auto"/>
            <w:noWrap/>
            <w:vAlign w:val="bottom"/>
          </w:tcPr>
          <w:p w:rsidR="001E3D69" w:rsidRPr="00785ED7" w:rsidRDefault="001E3D69" w:rsidP="001E3D69">
            <w:pPr>
              <w:jc w:val="right"/>
              <w:rPr>
                <w:rFonts w:ascii="Calibri" w:eastAsia="Times New Roman" w:hAnsi="Calibri" w:cs="Times New Roman"/>
                <w:color w:val="000000"/>
              </w:rPr>
            </w:pPr>
            <w:r w:rsidRPr="00785ED7">
              <w:rPr>
                <w:rFonts w:ascii="Calibri" w:eastAsia="Times New Roman" w:hAnsi="Calibri" w:cs="Times New Roman"/>
                <w:color w:val="000000"/>
              </w:rPr>
              <w:t>1,820</w:t>
            </w:r>
          </w:p>
        </w:tc>
      </w:tr>
      <w:tr w:rsidR="001E3D69" w:rsidRPr="00785ED7">
        <w:trPr>
          <w:trHeight w:val="336"/>
        </w:trPr>
        <w:tc>
          <w:tcPr>
            <w:tcW w:w="833" w:type="dxa"/>
            <w:shd w:val="clear" w:color="auto" w:fill="auto"/>
            <w:noWrap/>
            <w:vAlign w:val="bottom"/>
          </w:tcPr>
          <w:p w:rsidR="001E3D69" w:rsidRPr="00785ED7" w:rsidRDefault="001E3D69" w:rsidP="001E3D69">
            <w:pPr>
              <w:jc w:val="right"/>
              <w:rPr>
                <w:rFonts w:ascii="Calibri" w:eastAsia="Times New Roman" w:hAnsi="Calibri" w:cs="Times New Roman"/>
                <w:color w:val="000000"/>
              </w:rPr>
            </w:pPr>
            <w:r w:rsidRPr="00785ED7">
              <w:rPr>
                <w:rFonts w:ascii="Calibri" w:eastAsia="Times New Roman" w:hAnsi="Calibri" w:cs="Times New Roman"/>
                <w:color w:val="000000"/>
              </w:rPr>
              <w:t>2010</w:t>
            </w:r>
          </w:p>
        </w:tc>
        <w:tc>
          <w:tcPr>
            <w:tcW w:w="2208" w:type="dxa"/>
            <w:shd w:val="clear" w:color="auto" w:fill="auto"/>
            <w:noWrap/>
            <w:vAlign w:val="bottom"/>
          </w:tcPr>
          <w:p w:rsidR="001E3D69" w:rsidRPr="00785ED7" w:rsidRDefault="001E3D69" w:rsidP="001E3D69">
            <w:pPr>
              <w:jc w:val="right"/>
              <w:rPr>
                <w:rFonts w:ascii="Calibri" w:eastAsia="Times New Roman" w:hAnsi="Calibri" w:cs="Times New Roman"/>
                <w:color w:val="000000"/>
              </w:rPr>
            </w:pPr>
            <w:r w:rsidRPr="00785ED7">
              <w:rPr>
                <w:rFonts w:ascii="Calibri" w:eastAsia="Times New Roman" w:hAnsi="Calibri" w:cs="Times New Roman"/>
                <w:color w:val="000000"/>
              </w:rPr>
              <w:t>2,310</w:t>
            </w:r>
          </w:p>
        </w:tc>
        <w:tc>
          <w:tcPr>
            <w:tcW w:w="2250" w:type="dxa"/>
            <w:shd w:val="clear" w:color="auto" w:fill="auto"/>
            <w:noWrap/>
            <w:vAlign w:val="bottom"/>
          </w:tcPr>
          <w:p w:rsidR="001E3D69" w:rsidRPr="00785ED7" w:rsidRDefault="001E3D69" w:rsidP="001E3D69">
            <w:pPr>
              <w:jc w:val="right"/>
              <w:rPr>
                <w:rFonts w:ascii="Calibri" w:eastAsia="Times New Roman" w:hAnsi="Calibri" w:cs="Times New Roman"/>
                <w:color w:val="000000"/>
              </w:rPr>
            </w:pPr>
            <w:r w:rsidRPr="00785ED7">
              <w:rPr>
                <w:rFonts w:ascii="Calibri" w:eastAsia="Times New Roman" w:hAnsi="Calibri" w:cs="Times New Roman"/>
                <w:color w:val="000000"/>
              </w:rPr>
              <w:t>1,830</w:t>
            </w:r>
          </w:p>
        </w:tc>
      </w:tr>
    </w:tbl>
    <w:p w:rsidR="001E3D69" w:rsidRDefault="001E3D69"/>
    <w:p w:rsidR="001E3D69" w:rsidRDefault="001E3D69"/>
    <w:p w:rsidR="001E3D69" w:rsidRDefault="001E3D69"/>
    <w:p w:rsidR="001E3D69" w:rsidRDefault="001E3D69"/>
    <w:p w:rsidR="001E3D69" w:rsidRDefault="001E3D69"/>
    <w:p w:rsidR="001E3D69" w:rsidRDefault="001E3D69"/>
    <w:p w:rsidR="001E3D69" w:rsidRDefault="001E3D69"/>
    <w:p w:rsidR="001E3D69" w:rsidRDefault="001E3D69"/>
    <w:p w:rsidR="001E3D69" w:rsidRDefault="001E3D69"/>
    <w:p w:rsidR="001E3D69" w:rsidRDefault="001E3D69"/>
    <w:p w:rsidR="001E3D69" w:rsidRDefault="001E3D69"/>
    <w:p w:rsidR="001E3D69" w:rsidRDefault="001E3D69"/>
    <w:p w:rsidR="001E3D69" w:rsidRDefault="001E3D69" w:rsidP="001E3D69">
      <w:pPr>
        <w:rPr>
          <w:sz w:val="20"/>
        </w:rPr>
      </w:pPr>
      <w:r>
        <w:rPr>
          <w:sz w:val="20"/>
        </w:rPr>
        <w:t xml:space="preserve">US Greenhouse gas emissions by sector, in millions of metric tons of carbon dioxide.  </w:t>
      </w:r>
    </w:p>
    <w:p w:rsidR="001E3D69" w:rsidRDefault="001E3D69" w:rsidP="001E3D69">
      <w:pPr>
        <w:rPr>
          <w:sz w:val="20"/>
        </w:rPr>
      </w:pPr>
      <w:r w:rsidRPr="004838B8">
        <w:rPr>
          <w:sz w:val="20"/>
        </w:rPr>
        <w:t xml:space="preserve">Source: Adapted from table ES-7, </w:t>
      </w:r>
      <w:hyperlink r:id="rId6" w:history="1">
        <w:r w:rsidRPr="00851133">
          <w:rPr>
            <w:rStyle w:val="Hyperlink"/>
            <w:sz w:val="20"/>
          </w:rPr>
          <w:t>http://www.epa.gov/climatechange/ghgemissions/usinventoryreport/archive.html</w:t>
        </w:r>
      </w:hyperlink>
    </w:p>
    <w:p w:rsidR="001E3D69" w:rsidRDefault="001E3D69"/>
    <w:p w:rsidR="001E3D69" w:rsidRDefault="001E3D69"/>
    <w:p w:rsidR="00785ED7" w:rsidRDefault="00241AA4">
      <w:r>
        <w:t xml:space="preserve">1.  </w:t>
      </w:r>
      <w:r w:rsidR="004C0110">
        <w:t>Make</w:t>
      </w:r>
      <w:r w:rsidR="00785ED7">
        <w:t xml:space="preserve"> a graph </w:t>
      </w:r>
      <w:r>
        <w:t>that compares how much CO</w:t>
      </w:r>
      <w:r w:rsidRPr="00AA35D5">
        <w:rPr>
          <w:vertAlign w:val="subscript"/>
        </w:rPr>
        <w:t>2</w:t>
      </w:r>
      <w:r>
        <w:t xml:space="preserve"> the two sources – the electric power industry and transportation (vehicle traffic) – produce each year.</w:t>
      </w:r>
    </w:p>
    <w:p w:rsidR="00785ED7" w:rsidRDefault="00785ED7"/>
    <w:p w:rsidR="00785ED7" w:rsidRDefault="00785ED7"/>
    <w:p w:rsidR="004838B8" w:rsidRDefault="004838B8" w:rsidP="004838B8">
      <w:pPr>
        <w:rPr>
          <w:sz w:val="20"/>
        </w:rPr>
      </w:pPr>
    </w:p>
    <w:p w:rsidR="00241AA4" w:rsidRDefault="00241AA4" w:rsidP="004838B8">
      <w:pPr>
        <w:rPr>
          <w:sz w:val="20"/>
        </w:rPr>
      </w:pPr>
    </w:p>
    <w:p w:rsidR="001E3D69" w:rsidRDefault="001E3D69" w:rsidP="008D4D76"/>
    <w:p w:rsidR="001E3D69" w:rsidRDefault="001E3D69" w:rsidP="008D4D76"/>
    <w:p w:rsidR="008D4D76" w:rsidRDefault="008D4D76" w:rsidP="008D4D76"/>
    <w:p w:rsidR="008D4D76" w:rsidRDefault="008D4D76" w:rsidP="008D4D76"/>
    <w:p w:rsidR="008D4D76" w:rsidRDefault="00241AA4" w:rsidP="008D4D76">
      <w:r>
        <w:t xml:space="preserve">2.  Describe what your graph shows about how </w:t>
      </w:r>
      <w:r w:rsidR="008D4D76">
        <w:t>electrical generation and transportation compare in annual CO</w:t>
      </w:r>
      <w:r w:rsidR="008D4D76" w:rsidRPr="00AA35D5">
        <w:rPr>
          <w:vertAlign w:val="subscript"/>
        </w:rPr>
        <w:t>2</w:t>
      </w:r>
      <w:r w:rsidR="008D4D76">
        <w:t xml:space="preserve"> production.</w:t>
      </w:r>
    </w:p>
    <w:p w:rsidR="00241AA4" w:rsidRDefault="00241AA4" w:rsidP="00241AA4">
      <w:r>
        <w:t xml:space="preserve"> </w:t>
      </w:r>
    </w:p>
    <w:p w:rsidR="008D4D76" w:rsidRPr="001E3D69" w:rsidRDefault="008D4D76" w:rsidP="001E3D69">
      <w:pPr>
        <w:rPr>
          <w:sz w:val="20"/>
        </w:rPr>
      </w:pPr>
      <w:r>
        <w:rPr>
          <w:sz w:val="20"/>
        </w:rPr>
        <w:br w:type="page"/>
      </w:r>
      <w:r>
        <w:t xml:space="preserve">Teaching notes </w:t>
      </w:r>
    </w:p>
    <w:p w:rsidR="001E3D69" w:rsidRDefault="001E3D69" w:rsidP="001E3D69">
      <w:pPr>
        <w:rPr>
          <w:highlight w:val="yellow"/>
        </w:rPr>
      </w:pPr>
    </w:p>
    <w:p w:rsidR="001E3D69" w:rsidRPr="001E3D69" w:rsidRDefault="001E3D69" w:rsidP="001E3D69">
      <w:pPr>
        <w:rPr>
          <w:sz w:val="22"/>
          <w:highlight w:val="yellow"/>
        </w:rPr>
      </w:pPr>
      <w:r w:rsidRPr="001E3D69">
        <w:rPr>
          <w:sz w:val="22"/>
          <w:highlight w:val="yellow"/>
        </w:rPr>
        <w:t>Chemistry</w:t>
      </w:r>
    </w:p>
    <w:p w:rsidR="001E3D69" w:rsidRPr="001E3D69" w:rsidRDefault="001E3D69" w:rsidP="001E3D69">
      <w:pPr>
        <w:rPr>
          <w:sz w:val="22"/>
          <w:highlight w:val="yellow"/>
        </w:rPr>
      </w:pPr>
      <w:r w:rsidRPr="001E3D69">
        <w:rPr>
          <w:sz w:val="22"/>
          <w:highlight w:val="yellow"/>
        </w:rPr>
        <w:t>Env. Science</w:t>
      </w:r>
    </w:p>
    <w:p w:rsidR="001E3D69" w:rsidRPr="001E3D69" w:rsidRDefault="001E3D69" w:rsidP="001E3D69">
      <w:pPr>
        <w:rPr>
          <w:sz w:val="22"/>
        </w:rPr>
      </w:pPr>
      <w:r w:rsidRPr="001E3D69">
        <w:rPr>
          <w:sz w:val="22"/>
          <w:highlight w:val="yellow"/>
        </w:rPr>
        <w:t>Compare groups</w:t>
      </w:r>
    </w:p>
    <w:p w:rsidR="008D4D76" w:rsidRPr="001E3D69" w:rsidRDefault="008D4D76" w:rsidP="008D4D76">
      <w:pPr>
        <w:rPr>
          <w:sz w:val="22"/>
        </w:rPr>
      </w:pPr>
    </w:p>
    <w:p w:rsidR="008D4D76" w:rsidRPr="001E3D69" w:rsidRDefault="008D4D76" w:rsidP="008D4D76">
      <w:pPr>
        <w:rPr>
          <w:sz w:val="22"/>
        </w:rPr>
      </w:pPr>
      <w:r w:rsidRPr="001E3D69">
        <w:rPr>
          <w:sz w:val="22"/>
        </w:rPr>
        <w:t xml:space="preserve">While this is set up as a “compare groups” question, students might also answer the question as a time series because the data are given for a sequence of consecutive years.  </w:t>
      </w:r>
    </w:p>
    <w:p w:rsidR="008D4D76" w:rsidRPr="001E3D69" w:rsidRDefault="008D4D76" w:rsidP="008D4D76">
      <w:pPr>
        <w:rPr>
          <w:sz w:val="22"/>
        </w:rPr>
      </w:pPr>
      <w:r w:rsidRPr="001E3D69">
        <w:rPr>
          <w:sz w:val="22"/>
        </w:rPr>
        <w:t xml:space="preserve">A comparison can </w:t>
      </w:r>
      <w:r w:rsidR="00D96E20" w:rsidRPr="001E3D69">
        <w:rPr>
          <w:sz w:val="22"/>
        </w:rPr>
        <w:t xml:space="preserve">also </w:t>
      </w:r>
      <w:r w:rsidRPr="001E3D69">
        <w:rPr>
          <w:sz w:val="22"/>
        </w:rPr>
        <w:t>be described between two time series</w:t>
      </w:r>
      <w:r w:rsidR="00D96E20" w:rsidRPr="001E3D69">
        <w:rPr>
          <w:sz w:val="22"/>
        </w:rPr>
        <w:t xml:space="preserve"> – either approach would be acceptable</w:t>
      </w:r>
      <w:r w:rsidRPr="001E3D69">
        <w:rPr>
          <w:sz w:val="22"/>
        </w:rPr>
        <w:t xml:space="preserve">.  </w:t>
      </w:r>
    </w:p>
    <w:p w:rsidR="008D4D76" w:rsidRPr="001E3D69" w:rsidRDefault="008D4D76" w:rsidP="008D4D76">
      <w:pPr>
        <w:rPr>
          <w:sz w:val="22"/>
        </w:rPr>
      </w:pPr>
    </w:p>
    <w:p w:rsidR="008D4D76" w:rsidRPr="001E3D69" w:rsidRDefault="008D4D76" w:rsidP="008D4D76">
      <w:pPr>
        <w:rPr>
          <w:sz w:val="22"/>
        </w:rPr>
      </w:pPr>
      <w:r w:rsidRPr="001E3D69">
        <w:rPr>
          <w:sz w:val="22"/>
        </w:rPr>
        <w:t xml:space="preserve">Here are box plots, dot plots, and a line graph for the data set.  The important thing is that however the students chose to graph the data, (1) the data are plotted accurately and (2) their explanation is supported by (is consistent with) the graph they drew. </w:t>
      </w:r>
    </w:p>
    <w:p w:rsidR="008D4D76" w:rsidRDefault="00D96E20" w:rsidP="008D4D76">
      <w:r>
        <w:rPr>
          <w:noProof/>
        </w:rPr>
        <w:drawing>
          <wp:anchor distT="0" distB="0" distL="114300" distR="114300" simplePos="0" relativeHeight="251661312" behindDoc="0" locked="0" layoutInCell="1" allowOverlap="1">
            <wp:simplePos x="0" y="0"/>
            <wp:positionH relativeFrom="column">
              <wp:posOffset>-93345</wp:posOffset>
            </wp:positionH>
            <wp:positionV relativeFrom="paragraph">
              <wp:posOffset>158115</wp:posOffset>
            </wp:positionV>
            <wp:extent cx="3477260" cy="1124585"/>
            <wp:effectExtent l="25400" t="0" r="2540" b="0"/>
            <wp:wrapTight wrapText="bothSides">
              <wp:wrapPolygon edited="0">
                <wp:start x="-158" y="0"/>
                <wp:lineTo x="-158" y="21466"/>
                <wp:lineTo x="21616" y="21466"/>
                <wp:lineTo x="21616" y="0"/>
                <wp:lineTo x="-158" y="0"/>
              </wp:wrapPolygon>
            </wp:wrapTight>
            <wp:docPr id="6" name="Picture 6" descr="::Screen shot 2013-10-25 at 12.29.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3-10-25 at 12.29.04 PM.png"/>
                    <pic:cNvPicPr>
                      <a:picLocks noChangeAspect="1" noChangeArrowheads="1"/>
                    </pic:cNvPicPr>
                  </pic:nvPicPr>
                  <pic:blipFill>
                    <a:blip r:embed="rId7"/>
                    <a:srcRect/>
                    <a:stretch>
                      <a:fillRect/>
                    </a:stretch>
                  </pic:blipFill>
                  <pic:spPr bwMode="auto">
                    <a:xfrm>
                      <a:off x="0" y="0"/>
                      <a:ext cx="3477260" cy="112458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3335655</wp:posOffset>
            </wp:positionH>
            <wp:positionV relativeFrom="paragraph">
              <wp:posOffset>99060</wp:posOffset>
            </wp:positionV>
            <wp:extent cx="2815590" cy="1176655"/>
            <wp:effectExtent l="25400" t="0" r="3810" b="0"/>
            <wp:wrapTight wrapText="bothSides">
              <wp:wrapPolygon edited="0">
                <wp:start x="-195" y="0"/>
                <wp:lineTo x="-195" y="21448"/>
                <wp:lineTo x="21629" y="21448"/>
                <wp:lineTo x="21629" y="0"/>
                <wp:lineTo x="-195" y="0"/>
              </wp:wrapPolygon>
            </wp:wrapTight>
            <wp:docPr id="7" name="Picture 7" descr="::Screen shot 2013-10-25 at 12.31.4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 shot 2013-10-25 at 12.31.44 PM.png"/>
                    <pic:cNvPicPr>
                      <a:picLocks noChangeAspect="1" noChangeArrowheads="1"/>
                    </pic:cNvPicPr>
                  </pic:nvPicPr>
                  <pic:blipFill>
                    <a:blip r:embed="rId8"/>
                    <a:srcRect/>
                    <a:stretch>
                      <a:fillRect/>
                    </a:stretch>
                  </pic:blipFill>
                  <pic:spPr bwMode="auto">
                    <a:xfrm>
                      <a:off x="0" y="0"/>
                      <a:ext cx="2815590" cy="1176655"/>
                    </a:xfrm>
                    <a:prstGeom prst="rect">
                      <a:avLst/>
                    </a:prstGeom>
                    <a:noFill/>
                    <a:ln w="9525">
                      <a:noFill/>
                      <a:miter lim="800000"/>
                      <a:headEnd/>
                      <a:tailEnd/>
                    </a:ln>
                  </pic:spPr>
                </pic:pic>
              </a:graphicData>
            </a:graphic>
          </wp:anchor>
        </w:drawing>
      </w:r>
    </w:p>
    <w:p w:rsidR="008D4D76" w:rsidRDefault="00D96E20" w:rsidP="008D4D76">
      <w:r>
        <w:rPr>
          <w:noProof/>
        </w:rPr>
        <w:drawing>
          <wp:anchor distT="0" distB="0" distL="114300" distR="114300" simplePos="0" relativeHeight="251660288" behindDoc="0" locked="0" layoutInCell="1" allowOverlap="1">
            <wp:simplePos x="0" y="0"/>
            <wp:positionH relativeFrom="column">
              <wp:posOffset>194310</wp:posOffset>
            </wp:positionH>
            <wp:positionV relativeFrom="paragraph">
              <wp:posOffset>66040</wp:posOffset>
            </wp:positionV>
            <wp:extent cx="2937510" cy="2031365"/>
            <wp:effectExtent l="25400" t="0" r="8890" b="0"/>
            <wp:wrapTight wrapText="bothSides">
              <wp:wrapPolygon edited="0">
                <wp:start x="-187" y="0"/>
                <wp:lineTo x="-187" y="21337"/>
                <wp:lineTo x="21665" y="21337"/>
                <wp:lineTo x="21665" y="0"/>
                <wp:lineTo x="-187" y="0"/>
              </wp:wrapPolygon>
            </wp:wrapTight>
            <wp:docPr id="3" name="Picture 5" descr="::Screen shot 2013-10-25 at 12.26.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2013-10-25 at 12.26.34 PM.png"/>
                    <pic:cNvPicPr>
                      <a:picLocks noChangeAspect="1" noChangeArrowheads="1"/>
                    </pic:cNvPicPr>
                  </pic:nvPicPr>
                  <pic:blipFill>
                    <a:blip r:embed="rId9"/>
                    <a:srcRect/>
                    <a:stretch>
                      <a:fillRect/>
                    </a:stretch>
                  </pic:blipFill>
                  <pic:spPr bwMode="auto">
                    <a:xfrm>
                      <a:off x="0" y="0"/>
                      <a:ext cx="2937510" cy="2031365"/>
                    </a:xfrm>
                    <a:prstGeom prst="rect">
                      <a:avLst/>
                    </a:prstGeom>
                    <a:noFill/>
                    <a:ln w="9525">
                      <a:noFill/>
                      <a:miter lim="800000"/>
                      <a:headEnd/>
                      <a:tailEnd/>
                    </a:ln>
                  </pic:spPr>
                </pic:pic>
              </a:graphicData>
            </a:graphic>
          </wp:anchor>
        </w:drawing>
      </w:r>
    </w:p>
    <w:p w:rsidR="008D4D76" w:rsidRDefault="008D4D76" w:rsidP="008D4D76"/>
    <w:p w:rsidR="008D4D76" w:rsidRDefault="008D4D76" w:rsidP="008D4D76"/>
    <w:p w:rsidR="008D4D76" w:rsidRDefault="008D4D76" w:rsidP="008D4D76"/>
    <w:p w:rsidR="008D4D76" w:rsidRDefault="008D4D76" w:rsidP="008D4D76"/>
    <w:p w:rsidR="008D4D76" w:rsidRDefault="008D4D76" w:rsidP="008D4D76"/>
    <w:p w:rsidR="00D96E20" w:rsidRDefault="00D96E20" w:rsidP="008D4D76">
      <w:pPr>
        <w:rPr>
          <w:b/>
        </w:rPr>
      </w:pPr>
    </w:p>
    <w:p w:rsidR="00D96E20" w:rsidRDefault="00D96E20" w:rsidP="008D4D76">
      <w:pPr>
        <w:rPr>
          <w:b/>
        </w:rPr>
      </w:pPr>
    </w:p>
    <w:p w:rsidR="00D96E20" w:rsidRDefault="00D96E20" w:rsidP="008D4D76">
      <w:pPr>
        <w:rPr>
          <w:b/>
        </w:rPr>
      </w:pPr>
    </w:p>
    <w:p w:rsidR="00D96E20" w:rsidRDefault="00D96E20" w:rsidP="008D4D76">
      <w:pPr>
        <w:rPr>
          <w:b/>
        </w:rPr>
      </w:pPr>
    </w:p>
    <w:p w:rsidR="00D96E20" w:rsidRDefault="00D96E20" w:rsidP="008D4D76">
      <w:pPr>
        <w:rPr>
          <w:b/>
        </w:rPr>
      </w:pPr>
    </w:p>
    <w:p w:rsidR="00D96E20" w:rsidRDefault="00D96E20" w:rsidP="008D4D76">
      <w:pPr>
        <w:rPr>
          <w:b/>
        </w:rPr>
      </w:pPr>
    </w:p>
    <w:p w:rsidR="00D96E20" w:rsidRDefault="00D96E20" w:rsidP="008D4D76">
      <w:pPr>
        <w:rPr>
          <w:b/>
        </w:rPr>
      </w:pPr>
    </w:p>
    <w:p w:rsidR="00D96E20" w:rsidRDefault="00D96E20" w:rsidP="008D4D76">
      <w:pPr>
        <w:rPr>
          <w:b/>
        </w:rPr>
      </w:pPr>
    </w:p>
    <w:p w:rsidR="008D4D76" w:rsidRPr="001E3D69" w:rsidRDefault="00D96E20" w:rsidP="008D4D76">
      <w:pPr>
        <w:rPr>
          <w:b/>
          <w:sz w:val="22"/>
        </w:rPr>
      </w:pPr>
      <w:r w:rsidRPr="001E3D69">
        <w:rPr>
          <w:b/>
          <w:sz w:val="22"/>
        </w:rPr>
        <w:t>For e</w:t>
      </w:r>
      <w:r w:rsidR="008D4D76" w:rsidRPr="001E3D69">
        <w:rPr>
          <w:b/>
          <w:sz w:val="22"/>
        </w:rPr>
        <w:t>xtended discussion:</w:t>
      </w:r>
    </w:p>
    <w:p w:rsidR="008D4D76" w:rsidRPr="001E3D69" w:rsidRDefault="008D4D76" w:rsidP="008D4D76">
      <w:pPr>
        <w:rPr>
          <w:sz w:val="22"/>
        </w:rPr>
      </w:pPr>
    </w:p>
    <w:p w:rsidR="008D4D76" w:rsidRPr="009158D9" w:rsidRDefault="008D4D76" w:rsidP="009158D9">
      <w:pPr>
        <w:pStyle w:val="ListParagraph"/>
        <w:numPr>
          <w:ilvl w:val="0"/>
          <w:numId w:val="1"/>
        </w:numPr>
        <w:rPr>
          <w:sz w:val="22"/>
        </w:rPr>
      </w:pPr>
      <w:r w:rsidRPr="009158D9">
        <w:rPr>
          <w:sz w:val="22"/>
        </w:rPr>
        <w:t xml:space="preserve">Which sector (source) of carbon dioxide would it make the most sense for the EPA </w:t>
      </w:r>
      <w:r w:rsidR="00EC1803">
        <w:rPr>
          <w:sz w:val="22"/>
        </w:rPr>
        <w:t xml:space="preserve">to </w:t>
      </w:r>
      <w:r w:rsidRPr="009158D9">
        <w:rPr>
          <w:sz w:val="22"/>
        </w:rPr>
        <w:t>regulate first?</w:t>
      </w:r>
    </w:p>
    <w:p w:rsidR="008D4D76" w:rsidRPr="001E3D69" w:rsidRDefault="008D4D76" w:rsidP="008D4D76">
      <w:pPr>
        <w:rPr>
          <w:sz w:val="22"/>
        </w:rPr>
      </w:pPr>
    </w:p>
    <w:p w:rsidR="008D4D76" w:rsidRPr="009158D9" w:rsidRDefault="008D4D76" w:rsidP="009158D9">
      <w:pPr>
        <w:pStyle w:val="ListParagraph"/>
        <w:numPr>
          <w:ilvl w:val="0"/>
          <w:numId w:val="1"/>
        </w:numPr>
        <w:rPr>
          <w:sz w:val="22"/>
        </w:rPr>
      </w:pPr>
      <w:r w:rsidRPr="009158D9">
        <w:rPr>
          <w:sz w:val="22"/>
        </w:rPr>
        <w:t>How is each sector changing through time?</w:t>
      </w:r>
    </w:p>
    <w:p w:rsidR="008D4D76" w:rsidRPr="001E3D69" w:rsidRDefault="008D4D76" w:rsidP="008D4D76">
      <w:pPr>
        <w:rPr>
          <w:sz w:val="22"/>
        </w:rPr>
      </w:pPr>
    </w:p>
    <w:p w:rsidR="00785ED7" w:rsidRPr="009158D9" w:rsidRDefault="008D4D76" w:rsidP="009158D9">
      <w:pPr>
        <w:pStyle w:val="ListParagraph"/>
        <w:numPr>
          <w:ilvl w:val="0"/>
          <w:numId w:val="1"/>
        </w:numPr>
        <w:rPr>
          <w:sz w:val="22"/>
        </w:rPr>
      </w:pPr>
      <w:r w:rsidRPr="009158D9">
        <w:rPr>
          <w:sz w:val="22"/>
        </w:rPr>
        <w:t>How has each sector been changing since 2010?</w:t>
      </w:r>
      <w:r w:rsidR="00D96E20" w:rsidRPr="009158D9">
        <w:rPr>
          <w:sz w:val="22"/>
        </w:rPr>
        <w:t xml:space="preserve"> (Requires retrieving more current data).</w:t>
      </w:r>
    </w:p>
    <w:sectPr w:rsidR="00785ED7" w:rsidRPr="009158D9" w:rsidSect="001F75AF">
      <w:headerReference w:type="default" r:id="rId10"/>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Papyrus">
    <w:panose1 w:val="020B0602040200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E20" w:rsidRDefault="00D96E20" w:rsidP="004838B8">
    <w:pPr>
      <w:pStyle w:val="Header"/>
      <w:tabs>
        <w:tab w:val="clear" w:pos="4320"/>
        <w:tab w:val="clear" w:pos="8640"/>
        <w:tab w:val="left" w:pos="6973"/>
      </w:tabs>
    </w:pPr>
    <w:r>
      <w:tab/>
    </w:r>
  </w:p>
  <w:p w:rsidR="00D96E20" w:rsidRPr="004838B8" w:rsidRDefault="00D96E20" w:rsidP="004838B8">
    <w:pPr>
      <w:pStyle w:val="Header"/>
      <w:tabs>
        <w:tab w:val="clear" w:pos="4320"/>
        <w:tab w:val="clear" w:pos="8640"/>
        <w:tab w:val="left" w:pos="6973"/>
      </w:tabs>
      <w:jc w:val="right"/>
      <w:rPr>
        <w:color w:val="7F7F7F" w:themeColor="text1" w:themeTint="80"/>
        <w:sz w:val="20"/>
      </w:rPr>
    </w:pPr>
    <w:r w:rsidRPr="004838B8">
      <w:rPr>
        <w:color w:val="7F7F7F" w:themeColor="text1" w:themeTint="80"/>
        <w:sz w:val="20"/>
      </w:rPr>
      <w:t>ML3-Carbon dioxide sources</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5269F"/>
    <w:multiLevelType w:val="hybridMultilevel"/>
    <w:tmpl w:val="C8B8E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useFELayout/>
  </w:compat>
  <w:rsids>
    <w:rsidRoot w:val="00785ED7"/>
    <w:rsid w:val="00010385"/>
    <w:rsid w:val="00015BA3"/>
    <w:rsid w:val="00157A1D"/>
    <w:rsid w:val="001E0CCC"/>
    <w:rsid w:val="001E3D69"/>
    <w:rsid w:val="001F6A44"/>
    <w:rsid w:val="001F75AF"/>
    <w:rsid w:val="00241AA4"/>
    <w:rsid w:val="002427CD"/>
    <w:rsid w:val="003174EE"/>
    <w:rsid w:val="004838B8"/>
    <w:rsid w:val="004C0110"/>
    <w:rsid w:val="00577826"/>
    <w:rsid w:val="00600729"/>
    <w:rsid w:val="0071743E"/>
    <w:rsid w:val="00785ED7"/>
    <w:rsid w:val="008D4D76"/>
    <w:rsid w:val="009158D9"/>
    <w:rsid w:val="00A12A72"/>
    <w:rsid w:val="00A374F3"/>
    <w:rsid w:val="00AA35D5"/>
    <w:rsid w:val="00AE73FA"/>
    <w:rsid w:val="00BB214B"/>
    <w:rsid w:val="00BB72D3"/>
    <w:rsid w:val="00CA25A4"/>
    <w:rsid w:val="00CD4BFC"/>
    <w:rsid w:val="00D368F3"/>
    <w:rsid w:val="00D96E20"/>
    <w:rsid w:val="00EC1803"/>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3E"/>
  </w:style>
  <w:style w:type="paragraph" w:styleId="Heading2">
    <w:name w:val="heading 2"/>
    <w:basedOn w:val="Normal"/>
    <w:next w:val="Normal"/>
    <w:link w:val="Heading2Char"/>
    <w:uiPriority w:val="9"/>
    <w:unhideWhenUsed/>
    <w:qFormat/>
    <w:rsid w:val="004838B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3174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4EE"/>
    <w:rPr>
      <w:rFonts w:ascii="Lucida Grande" w:hAnsi="Lucida Grande" w:cs="Lucida Grande"/>
      <w:sz w:val="18"/>
      <w:szCs w:val="18"/>
    </w:rPr>
  </w:style>
  <w:style w:type="character" w:customStyle="1" w:styleId="Heading2Char">
    <w:name w:val="Heading 2 Char"/>
    <w:basedOn w:val="DefaultParagraphFont"/>
    <w:link w:val="Heading2"/>
    <w:uiPriority w:val="9"/>
    <w:rsid w:val="004838B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4838B8"/>
    <w:pPr>
      <w:tabs>
        <w:tab w:val="center" w:pos="4320"/>
        <w:tab w:val="right" w:pos="8640"/>
      </w:tabs>
    </w:pPr>
  </w:style>
  <w:style w:type="character" w:customStyle="1" w:styleId="HeaderChar">
    <w:name w:val="Header Char"/>
    <w:basedOn w:val="DefaultParagraphFont"/>
    <w:link w:val="Header"/>
    <w:uiPriority w:val="99"/>
    <w:semiHidden/>
    <w:rsid w:val="004838B8"/>
  </w:style>
  <w:style w:type="paragraph" w:styleId="Footer">
    <w:name w:val="footer"/>
    <w:basedOn w:val="Normal"/>
    <w:link w:val="FooterChar"/>
    <w:uiPriority w:val="99"/>
    <w:semiHidden/>
    <w:unhideWhenUsed/>
    <w:rsid w:val="004838B8"/>
    <w:pPr>
      <w:tabs>
        <w:tab w:val="center" w:pos="4320"/>
        <w:tab w:val="right" w:pos="8640"/>
      </w:tabs>
    </w:pPr>
  </w:style>
  <w:style w:type="character" w:customStyle="1" w:styleId="FooterChar">
    <w:name w:val="Footer Char"/>
    <w:basedOn w:val="DefaultParagraphFont"/>
    <w:link w:val="Footer"/>
    <w:uiPriority w:val="99"/>
    <w:semiHidden/>
    <w:rsid w:val="004838B8"/>
  </w:style>
  <w:style w:type="character" w:styleId="Hyperlink">
    <w:name w:val="Hyperlink"/>
    <w:basedOn w:val="DefaultParagraphFont"/>
    <w:uiPriority w:val="99"/>
    <w:semiHidden/>
    <w:unhideWhenUsed/>
    <w:rsid w:val="00241AA4"/>
    <w:rPr>
      <w:color w:val="0000FF" w:themeColor="hyperlink"/>
      <w:u w:val="single"/>
    </w:rPr>
  </w:style>
  <w:style w:type="paragraph" w:styleId="ListParagraph">
    <w:name w:val="List Paragraph"/>
    <w:basedOn w:val="Normal"/>
    <w:uiPriority w:val="34"/>
    <w:qFormat/>
    <w:rsid w:val="009158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4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4EE"/>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7195996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epa.gov/climatechange/ghgemissions/usinventoryreport/archive.html"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2</Pages>
  <Words>343</Words>
  <Characters>1958</Characters>
  <Application>Microsoft Macintosh Word</Application>
  <DocSecurity>0</DocSecurity>
  <Lines>16</Lines>
  <Paragraphs>3</Paragraphs>
  <ScaleCrop>false</ScaleCrop>
  <Company> UMaine</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Nelson</dc:creator>
  <cp:keywords/>
  <dc:description/>
  <cp:lastModifiedBy>Molly Schauffler</cp:lastModifiedBy>
  <cp:revision>7</cp:revision>
  <cp:lastPrinted>2013-10-25T18:38:00Z</cp:lastPrinted>
  <dcterms:created xsi:type="dcterms:W3CDTF">2013-10-25T16:38:00Z</dcterms:created>
  <dcterms:modified xsi:type="dcterms:W3CDTF">2013-11-06T20:32:00Z</dcterms:modified>
</cp:coreProperties>
</file>